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3B2EC">
      <w:pPr>
        <w:rPr>
          <w:rStyle w:val="10"/>
          <w:kern w:val="0"/>
          <w:lang w:eastAsia="en-US"/>
        </w:rPr>
      </w:pPr>
    </w:p>
    <w:p w14:paraId="0278DF94">
      <w:pPr>
        <w:rPr>
          <w:rStyle w:val="10"/>
          <w:kern w:val="0"/>
          <w:lang w:eastAsia="en-US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-173355</wp:posOffset>
                </wp:positionV>
                <wp:extent cx="6823075" cy="702310"/>
                <wp:effectExtent l="6350" t="6350" r="9525" b="15240"/>
                <wp:wrapNone/>
                <wp:docPr id="206530262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807" cy="7023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66DDA">
                            <w:pPr>
                              <w:spacing w:before="312" w:beforeLines="100" w:after="156" w:afterLines="50" w:line="480" w:lineRule="auto"/>
                              <w:rPr>
                                <w:rStyle w:val="10"/>
                                <w:kern w:val="0"/>
                                <w:lang w:eastAsia="en-US"/>
                              </w:rPr>
                            </w:pPr>
                            <w:r>
                              <w:rPr>
                                <w:rStyle w:val="10"/>
                                <w:kern w:val="0"/>
                                <w:lang w:eastAsia="en-US"/>
                              </w:rPr>
                              <w:t>PRODUCT DATA SHEET</w:t>
                            </w:r>
                          </w:p>
                          <w:p w14:paraId="1D84D83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-0.65pt;margin-top:-13.65pt;height:55.3pt;width:537.25pt;mso-position-horizontal-relative:margin;z-index:251659264;v-text-anchor:middle;mso-width-relative:page;mso-height-relative:page;" fillcolor="#FFD966 [1943]" filled="t" stroked="t" coordsize="21600,21600" o:gfxdata="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PBuU2XZAAAACgEAAA8AAAAAAAAAAQAgAAAAIgAAAGRycy9kb3ducmV2LnhtbFBL&#10;AQIUABQAAAAIAIdO4kAbiXgvoAIAAEEFAAAOAAAAAAAAAAEAIAAAACgBAABkcnMvZTJvRG9jLnht&#10;bFBLBQYAAAAABgAGAFkBAAA6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47666DDA">
                      <w:pPr>
                        <w:spacing w:before="312" w:beforeLines="100" w:after="156" w:afterLines="50" w:line="480" w:lineRule="auto"/>
                        <w:rPr>
                          <w:rStyle w:val="10"/>
                          <w:kern w:val="0"/>
                          <w:lang w:eastAsia="en-US"/>
                        </w:rPr>
                      </w:pPr>
                      <w:r>
                        <w:rPr>
                          <w:rStyle w:val="10"/>
                          <w:kern w:val="0"/>
                          <w:lang w:eastAsia="en-US"/>
                        </w:rPr>
                        <w:t>PRODUCT DATA SHEET</w:t>
                      </w:r>
                    </w:p>
                    <w:p w14:paraId="1D84D832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5291CC">
      <w:pPr>
        <w:spacing w:before="156" w:beforeLines="50" w:after="156" w:afterLines="50" w:line="480" w:lineRule="auto"/>
        <w:rPr>
          <w:rFonts w:ascii="Arial" w:hAnsi="Arial" w:cs="Arial"/>
          <w:color w:val="929292"/>
          <w:spacing w:val="10"/>
          <w:kern w:val="0"/>
          <w:sz w:val="72"/>
          <w:szCs w:val="72"/>
          <w:lang w:eastAsia="en-US"/>
        </w:rPr>
        <w:sectPr>
          <w:headerReference r:id="rId3" w:type="default"/>
          <w:footerReference r:id="rId4" w:type="default"/>
          <w:pgSz w:w="11906" w:h="16838"/>
          <w:pgMar w:top="1440" w:right="663" w:bottom="1440" w:left="663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color w:val="000000" w:themeColor="text1"/>
          <w:sz w:val="48"/>
          <w:szCs w:val="52"/>
          <w14:textFill>
            <w14:solidFill>
              <w14:schemeClr w14:val="tx1"/>
            </w14:solidFill>
          </w14:textFill>
        </w:rPr>
        <w:t>Polyurethane sealant -BFT-2600®</w:t>
      </w:r>
    </w:p>
    <w:tbl>
      <w:tblPr>
        <w:tblStyle w:val="7"/>
        <w:tblW w:w="10773" w:type="dxa"/>
        <w:tblInd w:w="-1134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647686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773" w:type="dxa"/>
            <w:vAlign w:val="center"/>
          </w:tcPr>
          <w:p w14:paraId="10505E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3B3838" w:themeColor="background2" w:themeShade="40"/>
                <w:sz w:val="32"/>
                <w:szCs w:val="32"/>
              </w:rPr>
              <w:t>One part advanced polyurethane, elastomeric sealant/adhesive</w:t>
            </w:r>
          </w:p>
        </w:tc>
      </w:tr>
    </w:tbl>
    <w:p w14:paraId="73FD7895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DCC7500">
      <w:pPr>
        <w:spacing w:before="156" w:beforeLines="50" w:after="156" w:afterLines="50" w:line="280" w:lineRule="exact"/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PRODUCT DESCRIPTION</w:t>
      </w:r>
    </w:p>
    <w:p w14:paraId="23276433">
      <w:pPr>
        <w:spacing w:before="156" w:beforeLines="50" w:after="156" w:afterLines="50" w:line="360" w:lineRule="exac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BFT-2600</w:t>
      </w:r>
      <w:bookmarkStart w:id="1" w:name="_GoBack"/>
      <w:bookmarkEnd w:id="1"/>
      <w:r>
        <w:rPr>
          <w:rFonts w:hint="eastAsia" w:ascii="Arial" w:hAnsi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®</w:t>
      </w:r>
      <w:r>
        <w:rPr>
          <w:rFonts w:hint="eastAsia" w:ascii="Arial" w:hAnsi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is a one-component, gun-grade,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adhesive and sealing compound of permanent elasticity. This dual-purpose material is based on a special moisture-cured polyurethane with an accelerated curing time.</w:t>
      </w:r>
    </w:p>
    <w:p w14:paraId="6AB70CB8">
      <w:pPr>
        <w:spacing w:before="156" w:beforeLines="50" w:after="156" w:afterLines="50" w:line="360" w:lineRule="exact"/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U</w:t>
      </w:r>
      <w:r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ses</w:t>
      </w:r>
    </w:p>
    <w:p w14:paraId="50C0C34B">
      <w:pPr>
        <w:spacing w:line="380" w:lineRule="exac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 an elastic adhesive for:</w:t>
      </w:r>
    </w:p>
    <w:p w14:paraId="0E11035E">
      <w:pPr>
        <w:pStyle w:val="32"/>
        <w:numPr>
          <w:ilvl w:val="0"/>
          <w:numId w:val="1"/>
        </w:numPr>
        <w:spacing w:line="38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Cover plates, gaskets and coverings. </w:t>
      </w:r>
    </w:p>
    <w:p w14:paraId="3DBAEEF0">
      <w:pPr>
        <w:pStyle w:val="32"/>
        <w:numPr>
          <w:ilvl w:val="0"/>
          <w:numId w:val="1"/>
        </w:numPr>
        <w:spacing w:line="38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Acoustic ceiling tiles. </w:t>
      </w:r>
    </w:p>
    <w:p w14:paraId="476D3318">
      <w:pPr>
        <w:pStyle w:val="32"/>
        <w:numPr>
          <w:ilvl w:val="0"/>
          <w:numId w:val="1"/>
        </w:numPr>
        <w:spacing w:line="38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Floor moldings and door sills. </w:t>
      </w:r>
    </w:p>
    <w:p w14:paraId="434E0B9E">
      <w:pPr>
        <w:pStyle w:val="32"/>
        <w:numPr>
          <w:ilvl w:val="0"/>
          <w:numId w:val="1"/>
        </w:numPr>
        <w:spacing w:line="38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Light weight construction materials. </w:t>
      </w:r>
    </w:p>
    <w:p w14:paraId="24207575">
      <w:pPr>
        <w:pStyle w:val="32"/>
        <w:numPr>
          <w:ilvl w:val="0"/>
          <w:numId w:val="1"/>
        </w:numPr>
        <w:spacing w:line="38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Wood or metal and door frames. </w:t>
      </w:r>
    </w:p>
    <w:p w14:paraId="0C46C0CE">
      <w:pPr>
        <w:pStyle w:val="32"/>
        <w:numPr>
          <w:ilvl w:val="0"/>
          <w:numId w:val="1"/>
        </w:numPr>
        <w:spacing w:line="38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Roof tiles.</w:t>
      </w:r>
    </w:p>
    <w:p w14:paraId="115F5443">
      <w:pPr>
        <w:spacing w:line="380" w:lineRule="exac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 an elastic joint sealer for:</w:t>
      </w:r>
    </w:p>
    <w:p w14:paraId="11305560">
      <w:pPr>
        <w:pStyle w:val="32"/>
        <w:numPr>
          <w:ilvl w:val="0"/>
          <w:numId w:val="1"/>
        </w:numPr>
        <w:spacing w:line="38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Air ducts and high vacuum systems. </w:t>
      </w:r>
    </w:p>
    <w:p w14:paraId="0647FED9">
      <w:pPr>
        <w:pStyle w:val="32"/>
        <w:numPr>
          <w:ilvl w:val="0"/>
          <w:numId w:val="1"/>
        </w:numPr>
        <w:spacing w:line="38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Containers, tanks, and silos. </w:t>
      </w:r>
    </w:p>
    <w:p w14:paraId="0FD0B4A3">
      <w:pPr>
        <w:pStyle w:val="32"/>
        <w:numPr>
          <w:ilvl w:val="0"/>
          <w:numId w:val="1"/>
        </w:numPr>
        <w:spacing w:line="38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Gaskets in openings in walls or floors for ducts, piling,etc.</w:t>
      </w:r>
    </w:p>
    <w:p w14:paraId="54AE9613">
      <w:pPr>
        <w:pStyle w:val="32"/>
        <w:numPr>
          <w:ilvl w:val="0"/>
          <w:numId w:val="1"/>
        </w:numPr>
        <w:spacing w:line="38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Reservoirs or water retaining structures</w:t>
      </w:r>
    </w:p>
    <w:p w14:paraId="48C02DF8">
      <w:pPr>
        <w:pStyle w:val="32"/>
        <w:numPr>
          <w:ilvl w:val="0"/>
          <w:numId w:val="1"/>
        </w:numPr>
        <w:spacing w:line="38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Aluminum fabrication. </w:t>
      </w:r>
    </w:p>
    <w:p w14:paraId="074E5839">
      <w:pPr>
        <w:pStyle w:val="32"/>
        <w:numPr>
          <w:ilvl w:val="0"/>
          <w:numId w:val="1"/>
        </w:numPr>
        <w:spacing w:line="38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Bolted lap joints.</w:t>
      </w:r>
    </w:p>
    <w:p w14:paraId="31BE4CCD">
      <w:pPr>
        <w:spacing w:before="156" w:beforeLines="50" w:after="156" w:afterLines="50" w:line="360" w:lineRule="exact"/>
        <w:rPr>
          <w:rFonts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CHARACTERISTICS / ADVANTAGES</w:t>
      </w:r>
    </w:p>
    <w:p w14:paraId="350FD181">
      <w:pPr>
        <w:pStyle w:val="32"/>
        <w:numPr>
          <w:ilvl w:val="0"/>
          <w:numId w:val="2"/>
        </w:numPr>
        <w:spacing w:line="380" w:lineRule="exact"/>
        <w:ind w:left="215" w:hanging="215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Excellent adhesion on all cement-based materials,</w:t>
      </w:r>
    </w:p>
    <w:p w14:paraId="0A229678">
      <w:pPr>
        <w:pStyle w:val="32"/>
        <w:numPr>
          <w:ilvl w:val="0"/>
          <w:numId w:val="2"/>
        </w:numPr>
        <w:spacing w:line="380" w:lineRule="exact"/>
        <w:ind w:left="215" w:hanging="215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brick, ceramics, glass, metals, wood, epoxy, polyester and acrylic resin.</w:t>
      </w:r>
    </w:p>
    <w:p w14:paraId="6BF3213B">
      <w:pPr>
        <w:pStyle w:val="32"/>
        <w:numPr>
          <w:ilvl w:val="0"/>
          <w:numId w:val="2"/>
        </w:numPr>
        <w:spacing w:line="380" w:lineRule="exact"/>
        <w:ind w:left="215" w:hanging="215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Fast cure rate.</w:t>
      </w:r>
    </w:p>
    <w:p w14:paraId="694EBD25">
      <w:pPr>
        <w:pStyle w:val="32"/>
        <w:numPr>
          <w:ilvl w:val="0"/>
          <w:numId w:val="2"/>
        </w:numPr>
        <w:spacing w:line="380" w:lineRule="exact"/>
        <w:ind w:left="215" w:hanging="215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Good weathering and water resistance.</w:t>
      </w:r>
    </w:p>
    <w:p w14:paraId="0CBB1B79">
      <w:pPr>
        <w:pStyle w:val="32"/>
        <w:numPr>
          <w:ilvl w:val="0"/>
          <w:numId w:val="2"/>
        </w:numPr>
        <w:spacing w:line="380" w:lineRule="exact"/>
        <w:ind w:left="215" w:hanging="215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Non-corrosive.</w:t>
      </w:r>
    </w:p>
    <w:p w14:paraId="22CBE6B2">
      <w:pPr>
        <w:pStyle w:val="32"/>
        <w:numPr>
          <w:ilvl w:val="0"/>
          <w:numId w:val="2"/>
        </w:numPr>
        <w:spacing w:line="380" w:lineRule="exact"/>
        <w:ind w:left="215" w:hanging="215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Can be painted over with water, oil, and rubber-based paints. (Preliminary tests recommended).</w:t>
      </w:r>
    </w:p>
    <w:p w14:paraId="035E0BE4">
      <w:pPr>
        <w:pStyle w:val="32"/>
        <w:numPr>
          <w:ilvl w:val="0"/>
          <w:numId w:val="2"/>
        </w:numPr>
        <w:spacing w:line="380" w:lineRule="exact"/>
        <w:ind w:left="215" w:hanging="215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High durability.</w:t>
      </w:r>
    </w:p>
    <w:p w14:paraId="51C899C9">
      <w:pPr>
        <w:pStyle w:val="32"/>
        <w:numPr>
          <w:ilvl w:val="0"/>
          <w:numId w:val="2"/>
        </w:numPr>
        <w:spacing w:line="380" w:lineRule="exact"/>
        <w:ind w:left="215" w:hanging="215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Can be used in tamper resistant joints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3107B148">
      <w:pPr>
        <w:spacing w:line="320" w:lineRule="exact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4E23C13">
      <w:pPr>
        <w:spacing w:line="320" w:lineRule="exact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230" w:bottom="1440" w:left="1004" w:header="851" w:footer="992" w:gutter="0"/>
          <w:cols w:space="530" w:num="2"/>
          <w:docGrid w:type="lines" w:linePitch="312" w:charSpace="0"/>
        </w:sectPr>
      </w:pPr>
    </w:p>
    <w:p w14:paraId="58BEBC50">
      <w:pPr>
        <w:spacing w:line="320" w:lineRule="exact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202877D">
      <w:pPr>
        <w:spacing w:line="320" w:lineRule="exact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230" w:bottom="1440" w:left="1230" w:header="851" w:footer="992" w:gutter="0"/>
          <w:cols w:space="425" w:num="1"/>
          <w:docGrid w:type="lines" w:linePitch="312" w:charSpace="0"/>
        </w:sectPr>
      </w:pPr>
    </w:p>
    <w:p w14:paraId="4813CE6D">
      <w:pPr>
        <w:pStyle w:val="17"/>
        <w:shd w:val="clear" w:color="auto" w:fill="auto"/>
        <w:spacing w:after="93" w:afterLines="30"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TECHNICAL INFORMATION &amp; TESTING</w:t>
      </w:r>
    </w:p>
    <w:tbl>
      <w:tblPr>
        <w:tblStyle w:val="7"/>
        <w:tblW w:w="963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4226"/>
        <w:gridCol w:w="2268"/>
      </w:tblGrid>
      <w:tr w14:paraId="4A5492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3"/>
            <w:tcBorders>
              <w:top w:val="nil"/>
            </w:tcBorders>
            <w:shd w:val="clear" w:color="auto" w:fill="FFD965" w:themeFill="accent4" w:themeFillTint="99"/>
            <w:vAlign w:val="center"/>
          </w:tcPr>
          <w:p w14:paraId="2A2436BC">
            <w:pPr>
              <w:pStyle w:val="17"/>
              <w:shd w:val="clear" w:color="auto" w:fill="auto"/>
              <w:spacing w:line="240" w:lineRule="auto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PRODUCT INFORMATION</w:t>
            </w:r>
          </w:p>
        </w:tc>
      </w:tr>
      <w:tr w14:paraId="1F59C0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5" w:type="dxa"/>
            <w:vAlign w:val="center"/>
          </w:tcPr>
          <w:p w14:paraId="4509BB9A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Packaging  </w:t>
            </w:r>
          </w:p>
        </w:tc>
        <w:tc>
          <w:tcPr>
            <w:tcW w:w="6494" w:type="dxa"/>
            <w:gridSpan w:val="2"/>
            <w:vAlign w:val="center"/>
          </w:tcPr>
          <w:p w14:paraId="06FE9CBF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600ml(870g) </w:t>
            </w:r>
            <w:r>
              <w:rPr>
                <w:rFonts w:hint="eastAsia"/>
                <w:sz w:val="22"/>
                <w:szCs w:val="22"/>
              </w:rPr>
              <w:t>per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pieces</w:t>
            </w:r>
          </w:p>
          <w:p w14:paraId="371E456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pieces per box</w:t>
            </w:r>
          </w:p>
        </w:tc>
      </w:tr>
      <w:tr w14:paraId="7B9D43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5" w:type="dxa"/>
            <w:vAlign w:val="center"/>
          </w:tcPr>
          <w:p w14:paraId="2D8EED1A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Shelf Life</w:t>
            </w:r>
          </w:p>
        </w:tc>
        <w:tc>
          <w:tcPr>
            <w:tcW w:w="6494" w:type="dxa"/>
            <w:gridSpan w:val="2"/>
            <w:vAlign w:val="center"/>
          </w:tcPr>
          <w:p w14:paraId="09B83A32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months from date of production if stored properly.</w:t>
            </w:r>
          </w:p>
        </w:tc>
      </w:tr>
      <w:tr w14:paraId="467101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5" w:type="dxa"/>
            <w:vAlign w:val="center"/>
          </w:tcPr>
          <w:p w14:paraId="47E30D60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Storage Conditions</w:t>
            </w:r>
          </w:p>
        </w:tc>
        <w:tc>
          <w:tcPr>
            <w:tcW w:w="6494" w:type="dxa"/>
            <w:gridSpan w:val="2"/>
            <w:vAlign w:val="center"/>
          </w:tcPr>
          <w:p w14:paraId="5FBA0E95">
            <w:pPr>
              <w:pStyle w:val="17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Store dry between 40 °F (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°C) and </w:t>
            </w:r>
            <w:r>
              <w:rPr>
                <w:rFonts w:hint="eastAsia"/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 xml:space="preserve"> °F (</w:t>
            </w:r>
            <w:r>
              <w:rPr>
                <w:rFonts w:hint="eastAsia"/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°C) at 50 % R.H. </w:t>
            </w:r>
          </w:p>
          <w:p w14:paraId="6C85072B">
            <w:pPr>
              <w:pStyle w:val="17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in a cool, dark and dry spot, Keep away from open flame.</w:t>
            </w:r>
          </w:p>
        </w:tc>
      </w:tr>
      <w:tr w14:paraId="36B93F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5" w:type="dxa"/>
            <w:vAlign w:val="center"/>
          </w:tcPr>
          <w:p w14:paraId="55DBF235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Color</w:t>
            </w:r>
          </w:p>
        </w:tc>
        <w:tc>
          <w:tcPr>
            <w:tcW w:w="6494" w:type="dxa"/>
            <w:gridSpan w:val="2"/>
            <w:vAlign w:val="center"/>
          </w:tcPr>
          <w:p w14:paraId="63BBCD20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White/Grey</w:t>
            </w:r>
          </w:p>
        </w:tc>
      </w:tr>
      <w:tr w14:paraId="4BE261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5" w:type="dxa"/>
            <w:shd w:val="clear" w:color="auto" w:fill="FFD965" w:themeFill="accent4" w:themeFillTint="99"/>
            <w:vAlign w:val="center"/>
          </w:tcPr>
          <w:p w14:paraId="34D9F2C5">
            <w:pPr>
              <w:pStyle w:val="17"/>
              <w:shd w:val="clear" w:color="auto" w:fill="auto"/>
              <w:spacing w:before="93" w:beforeLines="30" w:after="93" w:afterLines="30" w:line="240" w:lineRule="auto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PROPERTY</w:t>
            </w:r>
          </w:p>
        </w:tc>
        <w:tc>
          <w:tcPr>
            <w:tcW w:w="4226" w:type="dxa"/>
            <w:shd w:val="clear" w:color="auto" w:fill="FFD965" w:themeFill="accent4" w:themeFillTint="99"/>
            <w:vAlign w:val="center"/>
          </w:tcPr>
          <w:p w14:paraId="28432C56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VALUE</w:t>
            </w:r>
          </w:p>
        </w:tc>
        <w:tc>
          <w:tcPr>
            <w:tcW w:w="2268" w:type="dxa"/>
            <w:shd w:val="clear" w:color="auto" w:fill="FFD965" w:themeFill="accent4" w:themeFillTint="99"/>
            <w:vAlign w:val="center"/>
          </w:tcPr>
          <w:p w14:paraId="3408AD05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TEST METHOD</w:t>
            </w:r>
          </w:p>
        </w:tc>
      </w:tr>
      <w:tr w14:paraId="406AF8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5" w:type="dxa"/>
            <w:vAlign w:val="center"/>
          </w:tcPr>
          <w:p w14:paraId="58D4D758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Density </w:t>
            </w:r>
          </w:p>
        </w:tc>
        <w:tc>
          <w:tcPr>
            <w:tcW w:w="4226" w:type="dxa"/>
            <w:vAlign w:val="center"/>
          </w:tcPr>
          <w:p w14:paraId="78563284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~1.45 kg/l </w:t>
            </w:r>
            <w:bookmarkStart w:id="0" w:name="OLE_LINK2"/>
            <w:r>
              <w:rPr>
                <w:sz w:val="22"/>
                <w:szCs w:val="22"/>
              </w:rPr>
              <w:t>(value at +25 °C)</w:t>
            </w:r>
            <w:bookmarkEnd w:id="0"/>
          </w:p>
        </w:tc>
        <w:tc>
          <w:tcPr>
            <w:tcW w:w="2268" w:type="dxa"/>
            <w:vAlign w:val="center"/>
          </w:tcPr>
          <w:p w14:paraId="1DDCF335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ISO/R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1183</w:t>
            </w:r>
          </w:p>
        </w:tc>
      </w:tr>
      <w:tr w14:paraId="317C66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9" w:type="dxa"/>
            <w:gridSpan w:val="3"/>
            <w:vAlign w:val="center"/>
          </w:tcPr>
          <w:p w14:paraId="783201CF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Curing</w:t>
            </w:r>
          </w:p>
        </w:tc>
      </w:tr>
      <w:tr w14:paraId="7C9EDF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145" w:type="dxa"/>
            <w:vAlign w:val="center"/>
          </w:tcPr>
          <w:p w14:paraId="4DF6C83D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rFonts w:hint="eastAsia"/>
                <w:sz w:val="22"/>
                <w:szCs w:val="22"/>
              </w:rPr>
              <w:t>kintime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4226" w:type="dxa"/>
            <w:vAlign w:val="center"/>
          </w:tcPr>
          <w:p w14:paraId="0F6CAC85">
            <w:pPr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38 minutes</w:t>
            </w:r>
          </w:p>
        </w:tc>
        <w:tc>
          <w:tcPr>
            <w:tcW w:w="2268" w:type="dxa"/>
            <w:vAlign w:val="center"/>
          </w:tcPr>
          <w:p w14:paraId="5723346B">
            <w:pPr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JB/T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7311</w:t>
            </w:r>
          </w:p>
        </w:tc>
      </w:tr>
      <w:tr w14:paraId="5FB0D5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39" w:type="dxa"/>
            <w:gridSpan w:val="3"/>
            <w:vAlign w:val="center"/>
          </w:tcPr>
          <w:p w14:paraId="0BCA01B9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Cured Mechanical Properties</w:t>
            </w:r>
          </w:p>
        </w:tc>
      </w:tr>
      <w:tr w14:paraId="4AF0EE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145" w:type="dxa"/>
            <w:vAlign w:val="center"/>
          </w:tcPr>
          <w:p w14:paraId="65AB1DA8">
            <w:pPr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Shore A Hardness</w:t>
            </w:r>
          </w:p>
        </w:tc>
        <w:tc>
          <w:tcPr>
            <w:tcW w:w="4226" w:type="dxa"/>
            <w:vAlign w:val="center"/>
          </w:tcPr>
          <w:p w14:paraId="709D9543">
            <w:pPr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40-45</w:t>
            </w:r>
          </w:p>
        </w:tc>
        <w:tc>
          <w:tcPr>
            <w:tcW w:w="2268" w:type="dxa"/>
            <w:vAlign w:val="center"/>
          </w:tcPr>
          <w:p w14:paraId="6874265F">
            <w:pPr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GB/T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531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/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ISO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7619</w:t>
            </w:r>
          </w:p>
        </w:tc>
      </w:tr>
      <w:tr w14:paraId="32F948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145" w:type="dxa"/>
            <w:vAlign w:val="center"/>
          </w:tcPr>
          <w:p w14:paraId="0153AB72">
            <w:pPr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Tensile Strength</w:t>
            </w:r>
          </w:p>
        </w:tc>
        <w:tc>
          <w:tcPr>
            <w:tcW w:w="4226" w:type="dxa"/>
            <w:vAlign w:val="center"/>
          </w:tcPr>
          <w:p w14:paraId="01E4F12F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MPa</w:t>
            </w:r>
          </w:p>
        </w:tc>
        <w:tc>
          <w:tcPr>
            <w:tcW w:w="2268" w:type="dxa"/>
            <w:vMerge w:val="restart"/>
            <w:vAlign w:val="center"/>
          </w:tcPr>
          <w:p w14:paraId="47055777">
            <w:pPr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GB/T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528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/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ISO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37</w:t>
            </w:r>
          </w:p>
        </w:tc>
      </w:tr>
      <w:tr w14:paraId="6D01E0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45" w:type="dxa"/>
            <w:vAlign w:val="center"/>
          </w:tcPr>
          <w:p w14:paraId="0AB687E2">
            <w:pPr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Elongation to Break</w:t>
            </w:r>
          </w:p>
        </w:tc>
        <w:tc>
          <w:tcPr>
            <w:tcW w:w="4226" w:type="dxa"/>
            <w:vAlign w:val="center"/>
          </w:tcPr>
          <w:p w14:paraId="1787A3D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600%</w:t>
            </w:r>
          </w:p>
        </w:tc>
        <w:tc>
          <w:tcPr>
            <w:tcW w:w="2268" w:type="dxa"/>
            <w:vMerge w:val="continue"/>
            <w:vAlign w:val="center"/>
          </w:tcPr>
          <w:p w14:paraId="49A57EE5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</w:p>
        </w:tc>
      </w:tr>
      <w:tr w14:paraId="520F32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45" w:type="dxa"/>
            <w:vAlign w:val="center"/>
          </w:tcPr>
          <w:p w14:paraId="78D15390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Tear strength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226" w:type="dxa"/>
            <w:vAlign w:val="center"/>
          </w:tcPr>
          <w:p w14:paraId="117FC18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8N/mm</w:t>
            </w:r>
          </w:p>
        </w:tc>
        <w:tc>
          <w:tcPr>
            <w:tcW w:w="2268" w:type="dxa"/>
            <w:vAlign w:val="center"/>
          </w:tcPr>
          <w:p w14:paraId="6D2F7E5A">
            <w:pPr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GB/T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529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/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ISO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34</w:t>
            </w:r>
          </w:p>
        </w:tc>
      </w:tr>
    </w:tbl>
    <w:p w14:paraId="3BEBDB85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eastAsia="en-US"/>
        </w:rPr>
        <w:sectPr>
          <w:pgSz w:w="11906" w:h="16838"/>
          <w:pgMar w:top="1440" w:right="1230" w:bottom="1440" w:left="1230" w:header="851" w:footer="992" w:gutter="0"/>
          <w:cols w:space="425" w:num="1"/>
          <w:docGrid w:type="lines" w:linePitch="312" w:charSpace="0"/>
        </w:sectPr>
      </w:pPr>
      <w:r>
        <w:rPr>
          <w:rStyle w:val="18"/>
          <w:b w:val="0"/>
          <w:bCs w:val="0"/>
          <w:color w:val="000000"/>
          <w:sz w:val="16"/>
          <w:szCs w:val="16"/>
          <w:lang w:eastAsia="en-US"/>
        </w:rPr>
        <w:t>Results may differ based upon statistical variations depending upon mixing methods and equipment, temperature, application methods, test methods, actual site conditions and curing conditions</w:t>
      </w:r>
    </w:p>
    <w:p w14:paraId="63E0060A">
      <w:pPr>
        <w:pStyle w:val="14"/>
        <w:tabs>
          <w:tab w:val="left" w:pos="188"/>
        </w:tabs>
        <w:snapToGrid w:val="0"/>
        <w:spacing w:before="156" w:beforeLines="50" w:after="93" w:afterLines="30" w:line="240" w:lineRule="auto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Application Instructions</w:t>
      </w:r>
    </w:p>
    <w:p w14:paraId="5B115848">
      <w:pPr>
        <w:spacing w:line="300" w:lineRule="exac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Surface preparation:</w:t>
      </w:r>
    </w:p>
    <w:p w14:paraId="43749913">
      <w:pPr>
        <w:spacing w:line="300" w:lineRule="exac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Surfaces must be clean, dry and free from all traces of grease, oil and dust. As a rule, the substrates must be prepared in accordance with the instructions given in the current Primer Chart.</w:t>
      </w:r>
    </w:p>
    <w:p w14:paraId="6B213C5A">
      <w:pPr>
        <w:spacing w:line="300" w:lineRule="exact"/>
        <w:rPr>
          <w:rFonts w:ascii="Arial" w:hAnsi="Arial" w:cs="Arial"/>
          <w:szCs w:val="21"/>
        </w:rPr>
      </w:pPr>
      <w:r>
        <w:rPr>
          <w:rFonts w:ascii="Arial" w:hAnsi="Arial" w:cs="Arial"/>
          <w:b/>
          <w:bCs/>
          <w:sz w:val="22"/>
        </w:rPr>
        <w:t xml:space="preserve">Application: </w:t>
      </w:r>
    </w:p>
    <w:p w14:paraId="7515295A">
      <w:pPr>
        <w:spacing w:line="300" w:lineRule="exac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Cut off the tip of the nozzle to suit joint width and apply the sealant into the joint with a suitable hand operated or compressed-air gun, taking care to avoid air </w:t>
      </w:r>
      <w:r>
        <w:rPr>
          <w:rFonts w:hint="eastAsia" w:ascii="Arial" w:hAnsi="Arial" w:cs="Arial"/>
          <w:szCs w:val="21"/>
          <w:lang w:eastAsia="zh-CN"/>
        </w:rPr>
        <w:t>entrap-men</w:t>
      </w:r>
      <w:r>
        <w:rPr>
          <w:rFonts w:ascii="Arial" w:hAnsi="Arial" w:cs="Arial"/>
          <w:szCs w:val="21"/>
        </w:rPr>
        <w:t>. The optimum temperature for substrate and sealant is between 15 °C and 25 °C.</w:t>
      </w:r>
    </w:p>
    <w:p w14:paraId="625E0A3C">
      <w:pPr>
        <w:spacing w:line="300" w:lineRule="exac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Once opened, packs should be used up within a relatively short space of time.</w:t>
      </w:r>
    </w:p>
    <w:p w14:paraId="4FF6CB39">
      <w:pPr>
        <w:spacing w:before="156" w:beforeLines="50" w:after="93" w:afterLines="30" w:line="300" w:lineRule="exact"/>
        <w:rPr>
          <w:rFonts w:ascii="Arial" w:hAnsi="Arial" w:cs="Arial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Clean-Up</w:t>
      </w:r>
    </w:p>
    <w:p w14:paraId="36F869E5">
      <w:pPr>
        <w:spacing w:line="280" w:lineRule="exact"/>
        <w:rPr>
          <w:rFonts w:ascii="Arial" w:hAnsi="Arial" w:cs="Arial"/>
          <w:szCs w:val="21"/>
        </w:rPr>
      </w:pPr>
      <w:r>
        <w:rPr>
          <w:rFonts w:ascii="Arial" w:hAnsi="Arial" w:eastAsia="宋体" w:cs="Arial"/>
        </w:rPr>
        <w:t xml:space="preserve">Methyl ethyl ketone, </w:t>
      </w:r>
      <w:r>
        <w:rPr>
          <w:rFonts w:hint="eastAsia" w:ascii="Arial" w:hAnsi="Arial" w:eastAsia="宋体" w:cs="Arial"/>
          <w:lang w:eastAsia="zh-CN"/>
        </w:rPr>
        <w:t>ISO-propanol</w:t>
      </w:r>
      <w:r>
        <w:rPr>
          <w:rFonts w:ascii="Arial" w:hAnsi="Arial" w:eastAsia="宋体" w:cs="Arial"/>
        </w:rPr>
        <w:t xml:space="preserve"> are useful in any cleanup of 190, blends of solvents will perform better than simple solvents.  </w:t>
      </w:r>
    </w:p>
    <w:p w14:paraId="060E8C20">
      <w:pPr>
        <w:pStyle w:val="14"/>
        <w:tabs>
          <w:tab w:val="left" w:pos="188"/>
        </w:tabs>
        <w:spacing w:line="360" w:lineRule="exact"/>
        <w:rPr>
          <w:sz w:val="21"/>
          <w:szCs w:val="21"/>
        </w:rPr>
      </w:pPr>
    </w:p>
    <w:p w14:paraId="33B7C905">
      <w:pPr>
        <w:pStyle w:val="14"/>
        <w:tabs>
          <w:tab w:val="left" w:pos="188"/>
        </w:tabs>
        <w:spacing w:line="360" w:lineRule="exact"/>
        <w:rPr>
          <w:sz w:val="21"/>
          <w:szCs w:val="21"/>
        </w:rPr>
        <w:sectPr>
          <w:type w:val="continuous"/>
          <w:pgSz w:w="11906" w:h="16838"/>
          <w:pgMar w:top="1440" w:right="947" w:bottom="1440" w:left="947" w:header="851" w:footer="992" w:gutter="0"/>
          <w:cols w:space="425" w:num="2"/>
          <w:docGrid w:type="lines" w:linePitch="312" w:charSpace="0"/>
        </w:sectPr>
      </w:pPr>
    </w:p>
    <w:p w14:paraId="3D5CAC2F">
      <w:pPr>
        <w:spacing w:line="240" w:lineRule="exact"/>
        <w:rPr>
          <w:rFonts w:ascii="Arial" w:hAnsi="Arial" w:cs="Arial"/>
          <w:sz w:val="13"/>
          <w:szCs w:val="13"/>
        </w:rPr>
      </w:pPr>
    </w:p>
    <w:sectPr>
      <w:type w:val="continuous"/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975FE">
    <w:pPr>
      <w:pStyle w:val="4"/>
      <w:jc w:val="right"/>
      <w:rPr>
        <w:rFonts w:hint="eastAsia"/>
      </w:rPr>
    </w:pPr>
    <w:sdt>
      <w:sdtPr>
        <w:id w:val="1874492629"/>
        <w:docPartObj>
          <w:docPartGallery w:val="autotext"/>
        </w:docPartObj>
      </w:sdtPr>
      <w:sdtEndPr>
        <w:rPr>
          <w:b/>
          <w:bCs/>
        </w:rPr>
      </w:sdtEndPr>
      <w:sdtContent>
        <w:sdt>
          <w:sdtPr>
            <w:id w:val="-1705238520"/>
            <w:docPartObj>
              <w:docPartGallery w:val="autotext"/>
            </w:docPartObj>
          </w:sdtPr>
          <w:sdtEndPr>
            <w:rPr>
              <w:b/>
              <w:bCs/>
            </w:rPr>
          </w:sdtEndPr>
          <w:sdtContent>
            <w:r>
              <w:rPr>
                <w:rFonts w:ascii="Arial" w:hAnsi="Arial" w:cs="Arial"/>
                <w:sz w:val="22"/>
                <w:szCs w:val="22"/>
                <w:lang w:val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zh-CN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PAGE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zh-CN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zh-CN"/>
              </w:rPr>
              <w:t>/</w:t>
            </w:r>
            <w:r>
              <w:rPr>
                <w:rFonts w:hint="eastAsia" w:ascii="Arial" w:hAnsi="Arial" w:cs="Arial"/>
                <w:b/>
                <w:bCs/>
                <w:sz w:val="22"/>
                <w:szCs w:val="22"/>
                <w:lang w:val="zh-CN"/>
              </w:rPr>
              <w:t>2</w:t>
            </w:r>
          </w:sdtContent>
        </w:sdt>
      </w:sdtContent>
    </w:sdt>
    <w:r>
      <w:drawing>
        <wp:inline distT="0" distB="0" distL="114300" distR="114300">
          <wp:extent cx="2297430" cy="519430"/>
          <wp:effectExtent l="0" t="0" r="7620" b="139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743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5432D">
    <w:pPr>
      <w:pStyle w:val="5"/>
      <w:jc w:val="left"/>
    </w:pPr>
    <w:r>
      <w:drawing>
        <wp:inline distT="0" distB="0" distL="114300" distR="114300">
          <wp:extent cx="1838325" cy="829310"/>
          <wp:effectExtent l="0" t="0" r="952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B20D5"/>
    <w:multiLevelType w:val="multilevel"/>
    <w:tmpl w:val="0C1B20D5"/>
    <w:lvl w:ilvl="0" w:tentative="0">
      <w:start w:val="1"/>
      <w:numFmt w:val="bullet"/>
      <w:suff w:val="space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7E9601CA"/>
    <w:multiLevelType w:val="multilevel"/>
    <w:tmpl w:val="7E9601CA"/>
    <w:lvl w:ilvl="0" w:tentative="0">
      <w:start w:val="1"/>
      <w:numFmt w:val="bullet"/>
      <w:suff w:val="space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A"/>
    <w:rsid w:val="00004D4A"/>
    <w:rsid w:val="00021FCC"/>
    <w:rsid w:val="0003513C"/>
    <w:rsid w:val="00036949"/>
    <w:rsid w:val="0005064A"/>
    <w:rsid w:val="00072F42"/>
    <w:rsid w:val="00076602"/>
    <w:rsid w:val="00077423"/>
    <w:rsid w:val="00092784"/>
    <w:rsid w:val="001377B0"/>
    <w:rsid w:val="00172773"/>
    <w:rsid w:val="00177C5E"/>
    <w:rsid w:val="001876B5"/>
    <w:rsid w:val="0019658A"/>
    <w:rsid w:val="001B3A9C"/>
    <w:rsid w:val="001D5814"/>
    <w:rsid w:val="0020116E"/>
    <w:rsid w:val="00214A1C"/>
    <w:rsid w:val="00216076"/>
    <w:rsid w:val="002535C7"/>
    <w:rsid w:val="00257654"/>
    <w:rsid w:val="00273D0F"/>
    <w:rsid w:val="00275892"/>
    <w:rsid w:val="002A6117"/>
    <w:rsid w:val="002D49A1"/>
    <w:rsid w:val="002E6CB7"/>
    <w:rsid w:val="00320059"/>
    <w:rsid w:val="00320FE2"/>
    <w:rsid w:val="003569C1"/>
    <w:rsid w:val="003642CD"/>
    <w:rsid w:val="003947DA"/>
    <w:rsid w:val="00397E47"/>
    <w:rsid w:val="003A0DC2"/>
    <w:rsid w:val="003A3427"/>
    <w:rsid w:val="003B5920"/>
    <w:rsid w:val="003C36EA"/>
    <w:rsid w:val="003C4CF5"/>
    <w:rsid w:val="003D14F2"/>
    <w:rsid w:val="003F45F0"/>
    <w:rsid w:val="00414C0A"/>
    <w:rsid w:val="0041502A"/>
    <w:rsid w:val="0042351F"/>
    <w:rsid w:val="00434322"/>
    <w:rsid w:val="00446520"/>
    <w:rsid w:val="0047063F"/>
    <w:rsid w:val="004800E5"/>
    <w:rsid w:val="004F098B"/>
    <w:rsid w:val="004F7D3D"/>
    <w:rsid w:val="00570106"/>
    <w:rsid w:val="00687338"/>
    <w:rsid w:val="0069410D"/>
    <w:rsid w:val="006A3837"/>
    <w:rsid w:val="006C6AAA"/>
    <w:rsid w:val="0070030F"/>
    <w:rsid w:val="00713006"/>
    <w:rsid w:val="007305CB"/>
    <w:rsid w:val="00742190"/>
    <w:rsid w:val="00767D94"/>
    <w:rsid w:val="00772063"/>
    <w:rsid w:val="00781964"/>
    <w:rsid w:val="0079725B"/>
    <w:rsid w:val="007B77A8"/>
    <w:rsid w:val="007C5F45"/>
    <w:rsid w:val="007C7066"/>
    <w:rsid w:val="007F5AB9"/>
    <w:rsid w:val="008000FC"/>
    <w:rsid w:val="00820914"/>
    <w:rsid w:val="00832CFF"/>
    <w:rsid w:val="008634D1"/>
    <w:rsid w:val="00866B61"/>
    <w:rsid w:val="00881ACD"/>
    <w:rsid w:val="00887B1D"/>
    <w:rsid w:val="008A366C"/>
    <w:rsid w:val="008C2E44"/>
    <w:rsid w:val="008C3D6D"/>
    <w:rsid w:val="008D4006"/>
    <w:rsid w:val="008D6CCD"/>
    <w:rsid w:val="008D7E2B"/>
    <w:rsid w:val="008E19B4"/>
    <w:rsid w:val="008F1D42"/>
    <w:rsid w:val="009554F4"/>
    <w:rsid w:val="00956022"/>
    <w:rsid w:val="00971774"/>
    <w:rsid w:val="009779A1"/>
    <w:rsid w:val="009C6C67"/>
    <w:rsid w:val="009E489C"/>
    <w:rsid w:val="009F3A7B"/>
    <w:rsid w:val="00A24117"/>
    <w:rsid w:val="00A27ADA"/>
    <w:rsid w:val="00A32ACC"/>
    <w:rsid w:val="00A842F4"/>
    <w:rsid w:val="00AA425D"/>
    <w:rsid w:val="00AF0A81"/>
    <w:rsid w:val="00B21099"/>
    <w:rsid w:val="00B40A5D"/>
    <w:rsid w:val="00B7430C"/>
    <w:rsid w:val="00B9284B"/>
    <w:rsid w:val="00BB0E91"/>
    <w:rsid w:val="00BD3885"/>
    <w:rsid w:val="00BD431A"/>
    <w:rsid w:val="00BE4E07"/>
    <w:rsid w:val="00BF10E1"/>
    <w:rsid w:val="00C05D94"/>
    <w:rsid w:val="00C6125B"/>
    <w:rsid w:val="00CB10AB"/>
    <w:rsid w:val="00CB4AC1"/>
    <w:rsid w:val="00CD25F8"/>
    <w:rsid w:val="00D502BA"/>
    <w:rsid w:val="00D6409C"/>
    <w:rsid w:val="00D73C72"/>
    <w:rsid w:val="00D77CB5"/>
    <w:rsid w:val="00D87C98"/>
    <w:rsid w:val="00DC1658"/>
    <w:rsid w:val="00DD50BA"/>
    <w:rsid w:val="00E016C2"/>
    <w:rsid w:val="00E04172"/>
    <w:rsid w:val="00E27F35"/>
    <w:rsid w:val="00E92D7B"/>
    <w:rsid w:val="00E938E2"/>
    <w:rsid w:val="00EA7744"/>
    <w:rsid w:val="00F107CC"/>
    <w:rsid w:val="00F936F9"/>
    <w:rsid w:val="00FA2FF9"/>
    <w:rsid w:val="00FA7063"/>
    <w:rsid w:val="00FB68E5"/>
    <w:rsid w:val="426623FD"/>
    <w:rsid w:val="77A021D9"/>
    <w:rsid w:val="7E7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2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2"/>
    <w:link w:val="4"/>
    <w:qFormat/>
    <w:uiPriority w:val="99"/>
    <w:rPr>
      <w:sz w:val="18"/>
      <w:szCs w:val="18"/>
    </w:rPr>
  </w:style>
  <w:style w:type="character" w:customStyle="1" w:styleId="10">
    <w:name w:val="MSG_EN_FONT_STYLE_NAME_TEMPLATE_ROLE_LEVEL MSG_EN_FONT_STYLE_NAME_BY_ROLE_HEADING 2"/>
    <w:basedOn w:val="2"/>
    <w:qFormat/>
    <w:uiPriority w:val="99"/>
    <w:rPr>
      <w:rFonts w:ascii="Arial" w:hAnsi="Arial" w:cs="Arial"/>
      <w:color w:val="929292"/>
      <w:spacing w:val="10"/>
      <w:sz w:val="36"/>
      <w:szCs w:val="36"/>
      <w:u w:val="none"/>
    </w:rPr>
  </w:style>
  <w:style w:type="character" w:customStyle="1" w:styleId="11">
    <w:name w:val="MSG_EN_FONT_STYLE_NAME_TEMPLATE_ROLE_LEVEL MSG_EN_FONT_STYLE_NAME_BY_ROLE_HEADING 1_"/>
    <w:basedOn w:val="2"/>
    <w:link w:val="12"/>
    <w:qFormat/>
    <w:uiPriority w:val="0"/>
    <w:rPr>
      <w:rFonts w:ascii="Arial" w:hAnsi="Arial" w:cs="Arial"/>
      <w:spacing w:val="20"/>
      <w:kern w:val="0"/>
      <w:sz w:val="52"/>
      <w:szCs w:val="52"/>
      <w:shd w:val="clear" w:color="auto" w:fill="FFFFFF"/>
    </w:rPr>
  </w:style>
  <w:style w:type="paragraph" w:customStyle="1" w:styleId="12">
    <w:name w:val="MSG_EN_FONT_STYLE_NAME_TEMPLATE_ROLE_LEVEL MSG_EN_FONT_STYLE_NAME_BY_ROLE_HEADING 1"/>
    <w:basedOn w:val="1"/>
    <w:link w:val="11"/>
    <w:qFormat/>
    <w:uiPriority w:val="0"/>
    <w:pPr>
      <w:shd w:val="clear" w:color="auto" w:fill="FFFFFF"/>
      <w:spacing w:line="788" w:lineRule="exact"/>
      <w:jc w:val="left"/>
      <w:outlineLvl w:val="0"/>
    </w:pPr>
    <w:rPr>
      <w:rFonts w:ascii="Arial" w:hAnsi="Arial" w:cs="Arial"/>
      <w:spacing w:val="20"/>
      <w:kern w:val="0"/>
      <w:sz w:val="52"/>
      <w:szCs w:val="52"/>
    </w:rPr>
  </w:style>
  <w:style w:type="character" w:customStyle="1" w:styleId="13">
    <w:name w:val="MSG_EN_FONT_STYLE_NAME_TEMPLATE_ROLE MSG_EN_FONT_STYLE_NAME_BY_ROLE_TEXT_"/>
    <w:basedOn w:val="2"/>
    <w:link w:val="14"/>
    <w:qFormat/>
    <w:uiPriority w:val="99"/>
    <w:rPr>
      <w:rFonts w:ascii="Arial" w:hAnsi="Arial" w:cs="Arial"/>
      <w:sz w:val="15"/>
      <w:szCs w:val="15"/>
      <w:shd w:val="clear" w:color="auto" w:fill="FFFFFF"/>
    </w:rPr>
  </w:style>
  <w:style w:type="paragraph" w:customStyle="1" w:styleId="14">
    <w:name w:val="MSG_EN_FONT_STYLE_NAME_TEMPLATE_ROLE MSG_EN_FONT_STYLE_NAME_BY_ROLE_TEXT1"/>
    <w:basedOn w:val="1"/>
    <w:link w:val="13"/>
    <w:qFormat/>
    <w:uiPriority w:val="99"/>
    <w:pPr>
      <w:shd w:val="clear" w:color="auto" w:fill="FFFFFF"/>
      <w:spacing w:before="240" w:after="240" w:line="220" w:lineRule="exact"/>
    </w:pPr>
    <w:rPr>
      <w:rFonts w:ascii="Arial" w:hAnsi="Arial" w:cs="Arial"/>
      <w:sz w:val="15"/>
      <w:szCs w:val="15"/>
    </w:rPr>
  </w:style>
  <w:style w:type="character" w:customStyle="1" w:styleId="15">
    <w:name w:val="MSG_EN_FONT_STYLE_NAME_TEMPLATE_ROLE MSG_EN_FONT_STYLE_NAME_BY_ROLE_TABLE_CAPTION + MSG_EN_FONT_STYLE_MODIFER_BOLD"/>
    <w:basedOn w:val="2"/>
    <w:qFormat/>
    <w:uiPriority w:val="99"/>
    <w:rPr>
      <w:rFonts w:ascii="Arial" w:hAnsi="Arial" w:cs="Arial"/>
      <w:b/>
      <w:bCs/>
      <w:sz w:val="15"/>
      <w:szCs w:val="15"/>
      <w:u w:val="none"/>
    </w:rPr>
  </w:style>
  <w:style w:type="character" w:customStyle="1" w:styleId="16">
    <w:name w:val="MSG_EN_FONT_STYLE_NAME_TEMPLATE_ROLE MSG_EN_FONT_STYLE_NAME_BY_ROLE_TABLE_CAPTION_"/>
    <w:basedOn w:val="2"/>
    <w:link w:val="17"/>
    <w:qFormat/>
    <w:uiPriority w:val="99"/>
    <w:rPr>
      <w:rFonts w:ascii="Arial" w:hAnsi="Arial" w:cs="Arial"/>
      <w:sz w:val="15"/>
      <w:szCs w:val="15"/>
      <w:shd w:val="clear" w:color="auto" w:fill="FFFFFF"/>
    </w:rPr>
  </w:style>
  <w:style w:type="paragraph" w:customStyle="1" w:styleId="17">
    <w:name w:val="MSG_EN_FONT_STYLE_NAME_TEMPLATE_ROLE MSG_EN_FONT_STYLE_NAME_BY_ROLE_TABLE_CAPTION"/>
    <w:basedOn w:val="1"/>
    <w:link w:val="16"/>
    <w:qFormat/>
    <w:uiPriority w:val="99"/>
    <w:pPr>
      <w:shd w:val="clear" w:color="auto" w:fill="FFFFFF"/>
      <w:spacing w:line="230" w:lineRule="exact"/>
    </w:pPr>
    <w:rPr>
      <w:rFonts w:ascii="Arial" w:hAnsi="Arial" w:cs="Arial"/>
      <w:sz w:val="15"/>
      <w:szCs w:val="15"/>
    </w:rPr>
  </w:style>
  <w:style w:type="character" w:customStyle="1" w:styleId="18">
    <w:name w:val="MSG_EN_FONT_STYLE_NAME_TEMPLATE_ROLE_NUMBER MSG_EN_FONT_STYLE_NAME_BY_ROLE_TEXT 4_"/>
    <w:basedOn w:val="2"/>
    <w:link w:val="19"/>
    <w:qFormat/>
    <w:uiPriority w:val="9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19">
    <w:name w:val="MSG_EN_FONT_STYLE_NAME_TEMPLATE_ROLE_NUMBER MSG_EN_FONT_STYLE_NAME_BY_ROLE_TEXT 4"/>
    <w:basedOn w:val="1"/>
    <w:link w:val="18"/>
    <w:qFormat/>
    <w:uiPriority w:val="99"/>
    <w:pPr>
      <w:shd w:val="clear" w:color="auto" w:fill="FFFFFF"/>
      <w:spacing w:before="240" w:after="240" w:line="240" w:lineRule="atLeast"/>
    </w:pPr>
    <w:rPr>
      <w:rFonts w:ascii="Arial" w:hAnsi="Arial" w:cs="Arial"/>
      <w:b/>
      <w:bCs/>
      <w:sz w:val="15"/>
      <w:szCs w:val="15"/>
    </w:rPr>
  </w:style>
  <w:style w:type="character" w:customStyle="1" w:styleId="20">
    <w:name w:val="MSG_EN_FONT_STYLE_NAME_TEMPLATE_ROLE MSG_EN_FONT_STYLE_NAME_BY_ROLE_TEXT + MSG_EN_FONT_STYLE_MODIFER_ITALIC"/>
    <w:basedOn w:val="13"/>
    <w:qFormat/>
    <w:uiPriority w:val="99"/>
    <w:rPr>
      <w:rFonts w:ascii="Arial" w:hAnsi="Arial" w:cs="Arial"/>
      <w:i/>
      <w:iCs/>
      <w:sz w:val="15"/>
      <w:szCs w:val="15"/>
      <w:u w:val="none"/>
      <w:shd w:val="clear" w:color="auto" w:fill="FFFFFF"/>
      <w:lang w:val="zh-CN" w:eastAsia="zh-CN"/>
    </w:rPr>
  </w:style>
  <w:style w:type="character" w:customStyle="1" w:styleId="2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MSG_EN_FONT_STYLE_NAME_TEMPLATE_ROLE MSG_EN_FONT_STYLE_NAME_BY_ROLE_TABLE_CAPTION + MSG_EN_FONT_STYLE_MODIFER_NAME SimSun"/>
    <w:basedOn w:val="16"/>
    <w:qFormat/>
    <w:uiPriority w:val="99"/>
    <w:rPr>
      <w:rFonts w:ascii="宋体" w:hAnsi="Arial" w:eastAsia="宋体" w:cs="宋体"/>
      <w:w w:val="100"/>
      <w:sz w:val="12"/>
      <w:szCs w:val="12"/>
      <w:u w:val="none"/>
      <w:shd w:val="clear" w:color="auto" w:fill="FFFFFF"/>
    </w:rPr>
  </w:style>
  <w:style w:type="character" w:customStyle="1" w:styleId="23">
    <w:name w:val="MSG_EN_FONT_STYLE_NAME_TEMPLATE_ROLE_NUMBER MSG_EN_FONT_STYLE_NAME_BY_ROLE_TEXT 3_"/>
    <w:basedOn w:val="2"/>
    <w:link w:val="24"/>
    <w:qFormat/>
    <w:uiPriority w:val="99"/>
    <w:rPr>
      <w:rFonts w:ascii="Arial" w:hAnsi="Arial" w:cs="Arial"/>
      <w:sz w:val="12"/>
      <w:szCs w:val="12"/>
      <w:shd w:val="clear" w:color="auto" w:fill="FFFFFF"/>
    </w:rPr>
  </w:style>
  <w:style w:type="paragraph" w:customStyle="1" w:styleId="24">
    <w:name w:val="MSG_EN_FONT_STYLE_NAME_TEMPLATE_ROLE_NUMBER MSG_EN_FONT_STYLE_NAME_BY_ROLE_TEXT 31"/>
    <w:basedOn w:val="1"/>
    <w:link w:val="23"/>
    <w:qFormat/>
    <w:uiPriority w:val="99"/>
    <w:pPr>
      <w:shd w:val="clear" w:color="auto" w:fill="FFFFFF"/>
      <w:spacing w:line="240" w:lineRule="atLeast"/>
      <w:jc w:val="left"/>
    </w:pPr>
    <w:rPr>
      <w:rFonts w:ascii="Arial" w:hAnsi="Arial" w:cs="Arial"/>
      <w:sz w:val="12"/>
      <w:szCs w:val="12"/>
    </w:rPr>
  </w:style>
  <w:style w:type="character" w:customStyle="1" w:styleId="25">
    <w:name w:val="MSG_EN_FONT_STYLE_NAME_TEMPLATE_ROLE_NUMBER MSG_EN_FONT_STYLE_NAME_BY_ROLE_TEXT 4 + MSG_EN_FONT_STYLE_MODIFER_SIZE 8"/>
    <w:basedOn w:val="18"/>
    <w:qFormat/>
    <w:uiPriority w:val="99"/>
    <w:rPr>
      <w:rFonts w:ascii="Arial" w:hAnsi="Arial" w:cs="Arial"/>
      <w:w w:val="80"/>
      <w:sz w:val="16"/>
      <w:szCs w:val="16"/>
      <w:u w:val="none"/>
      <w:shd w:val="clear" w:color="auto" w:fill="FFFFFF"/>
    </w:rPr>
  </w:style>
  <w:style w:type="character" w:customStyle="1" w:styleId="26">
    <w:name w:val="MSG_EN_FONT_STYLE_NAME_TEMPLATE_ROLE_NUMBER MSG_EN_FONT_STYLE_NAME_BY_ROLE_TEXT 4 + MSG_EN_FONT_STYLE_MODIFER_NAME SimSun"/>
    <w:basedOn w:val="18"/>
    <w:qFormat/>
    <w:uiPriority w:val="99"/>
    <w:rPr>
      <w:rFonts w:ascii="宋体" w:hAnsi="Arial" w:eastAsia="宋体" w:cs="宋体"/>
      <w:b w:val="0"/>
      <w:bCs w:val="0"/>
      <w:w w:val="100"/>
      <w:sz w:val="12"/>
      <w:szCs w:val="12"/>
      <w:u w:val="none"/>
      <w:shd w:val="clear" w:color="auto" w:fill="FFFFFF"/>
    </w:rPr>
  </w:style>
  <w:style w:type="character" w:customStyle="1" w:styleId="27">
    <w:name w:val="MSG_EN_FONT_STYLE_NAME_TEMPLATE_ROLE_NUMBER MSG_EN_FONT_STYLE_NAME_BY_ROLE_TEXT 4 + MSG_EN_FONT_STYLE_MODIFER_NAME SimSun1"/>
    <w:basedOn w:val="18"/>
    <w:qFormat/>
    <w:uiPriority w:val="99"/>
    <w:rPr>
      <w:rFonts w:ascii="宋体" w:hAnsi="Arial" w:eastAsia="宋体" w:cs="宋体"/>
      <w:b w:val="0"/>
      <w:bCs w:val="0"/>
      <w:w w:val="100"/>
      <w:sz w:val="8"/>
      <w:szCs w:val="8"/>
      <w:u w:val="none"/>
      <w:shd w:val="clear" w:color="auto" w:fill="FFFFFF"/>
      <w:lang w:val="zh-CN" w:eastAsia="zh-CN"/>
    </w:rPr>
  </w:style>
  <w:style w:type="character" w:customStyle="1" w:styleId="28">
    <w:name w:val="MSG_EN_FONT_STYLE_NAME_TEMPLATE_ROLE MSG_EN_FONT_STYLE_NAME_BY_ROLE_TEXT + MSG_EN_FONT_STYLE_MODIFER_NAME Arial1"/>
    <w:basedOn w:val="13"/>
    <w:qFormat/>
    <w:uiPriority w:val="99"/>
    <w:rPr>
      <w:rFonts w:ascii="Arial" w:hAnsi="Arial" w:eastAsia="宋体" w:cs="Arial"/>
      <w:b/>
      <w:bCs/>
      <w:sz w:val="14"/>
      <w:szCs w:val="14"/>
      <w:u w:val="none"/>
      <w:shd w:val="clear" w:color="auto" w:fill="FFFFFF"/>
    </w:rPr>
  </w:style>
  <w:style w:type="paragraph" w:customStyle="1" w:styleId="29">
    <w:name w:val="MSG_EN_FONT_STYLE_NAME_TEMPLATE_ROLE MSG_EN_FONT_STYLE_NAME_BY_ROLE_TEXT"/>
    <w:basedOn w:val="1"/>
    <w:qFormat/>
    <w:uiPriority w:val="99"/>
    <w:pPr>
      <w:shd w:val="clear" w:color="auto" w:fill="FFFFFF"/>
      <w:spacing w:line="192" w:lineRule="exact"/>
    </w:pPr>
    <w:rPr>
      <w:rFonts w:ascii="宋体" w:hAnsi="Times New Roman" w:eastAsia="宋体" w:cs="宋体"/>
      <w:kern w:val="0"/>
      <w:sz w:val="14"/>
      <w:szCs w:val="14"/>
    </w:rPr>
  </w:style>
  <w:style w:type="table" w:customStyle="1" w:styleId="30">
    <w:name w:val="Plain Table 3"/>
    <w:basedOn w:val="3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1">
    <w:name w:val="Plain Table 1"/>
    <w:basedOn w:val="3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table" w:customStyle="1" w:styleId="33">
    <w:name w:val="Grid Table Light"/>
    <w:basedOn w:val="3"/>
    <w:qFormat/>
    <w:uiPriority w:val="40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2320</Characters>
  <Lines>19</Lines>
  <Paragraphs>5</Paragraphs>
  <TotalTime>8</TotalTime>
  <ScaleCrop>false</ScaleCrop>
  <LinksUpToDate>false</LinksUpToDate>
  <CharactersWithSpaces>2721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2023-05-24T12:41:00Z</dcterms:created>
  <dc:creator>符 瑾</dc:creator>
  <cp:lastModifiedBy>Administrator</cp:lastModifiedBy>
  <cp:lastPrinted>2023-08-31T05:48:00Z</cp:lastPrinted>
  <dcterms:modified xsi:type="dcterms:W3CDTF">2024-12-30T01:34:15Z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BABCAEF6D8764A5A96843DA6EA48ADBC_13</vt:lpwstr>
  </property>
</Properties>
</file>