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8DF94">
      <w:pPr>
        <w:rPr>
          <w:rStyle w:val="10"/>
          <w:kern w:val="0"/>
          <w:lang w:eastAsia="en-US"/>
        </w:rPr>
      </w:pPr>
      <w:r>
        <mc:AlternateContent>
          <mc:Choice Requires="wps">
            <w:drawing>
              <wp:anchor distT="0" distB="0" distL="114300" distR="114300" simplePos="0" relativeHeight="251659264" behindDoc="0" locked="0" layoutInCell="1" allowOverlap="1">
                <wp:simplePos x="0" y="0"/>
                <wp:positionH relativeFrom="margin">
                  <wp:posOffset>-27305</wp:posOffset>
                </wp:positionH>
                <wp:positionV relativeFrom="paragraph">
                  <wp:posOffset>7620</wp:posOffset>
                </wp:positionV>
                <wp:extent cx="6794500" cy="626745"/>
                <wp:effectExtent l="6350" t="6350" r="19050" b="14605"/>
                <wp:wrapNone/>
                <wp:docPr id="2065302622" name="矩形 1"/>
                <wp:cNvGraphicFramePr/>
                <a:graphic xmlns:a="http://schemas.openxmlformats.org/drawingml/2006/main">
                  <a:graphicData uri="http://schemas.microsoft.com/office/word/2010/wordprocessingShape">
                    <wps:wsp>
                      <wps:cNvSpPr/>
                      <wps:spPr>
                        <a:xfrm>
                          <a:off x="0" y="0"/>
                          <a:ext cx="6794500" cy="626745"/>
                        </a:xfrm>
                        <a:prstGeom prst="rect">
                          <a:avLst/>
                        </a:prstGeom>
                        <a:solidFill>
                          <a:schemeClr val="accent4">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5BF9C">
                            <w:pPr>
                              <w:spacing w:before="312" w:beforeLines="100" w:after="156" w:afterLines="50" w:line="480" w:lineRule="auto"/>
                              <w:rPr>
                                <w:rStyle w:val="10"/>
                                <w:kern w:val="0"/>
                                <w:lang w:eastAsia="en-US"/>
                              </w:rPr>
                            </w:pPr>
                            <w:r>
                              <w:rPr>
                                <w:rStyle w:val="10"/>
                                <w:kern w:val="0"/>
                                <w:lang w:eastAsia="en-US"/>
                              </w:rPr>
                              <w:t>PRODUCT DATA SHEET</w:t>
                            </w:r>
                          </w:p>
                          <w:p w14:paraId="13E3E850">
                            <w:pPr>
                              <w:jc w:val="center"/>
                              <w:rPr>
                                <w:rFonts w:hint="eastAsia"/>
                                <w:shd w:val="clear" w:color="auto" w:fill="FFD965" w:themeFill="accent4" w:themeFillTint="99"/>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2.15pt;margin-top:0.6pt;height:49.35pt;width:535pt;mso-position-horizontal-relative:margin;z-index:251659264;v-text-anchor:middle;mso-width-relative:page;mso-height-relative:page;" fillcolor="#FFD966 [1943]" filled="t" stroked="t" coordsize="21600,21600" o:gfxdata="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MXpz9gAAAAIAQAADwAAAAAAAAABACAAAAAiAAAAZHJzL2Rvd25yZXYueG1sUEsBAhQA&#10;FAAAAAgAh07iQF5g5A2dAgAAQQUAAA4AAAAAAAAAAQAgAAAAJwEAAGRycy9lMm9Eb2MueG1sUEsF&#10;BgAAAAAGAAYAWQEAADYGAAAAAA==&#10;">
                <v:fill on="t" focussize="0,0"/>
                <v:stroke weight="1pt" color="#FFFFFF [3212]" miterlimit="8" joinstyle="miter"/>
                <v:imagedata o:title=""/>
                <o:lock v:ext="edit" aspectratio="f"/>
                <v:textbox>
                  <w:txbxContent>
                    <w:p w14:paraId="4E85BF9C">
                      <w:pPr>
                        <w:spacing w:before="312" w:beforeLines="100" w:after="156" w:afterLines="50" w:line="480" w:lineRule="auto"/>
                        <w:rPr>
                          <w:rStyle w:val="10"/>
                          <w:kern w:val="0"/>
                          <w:lang w:eastAsia="en-US"/>
                        </w:rPr>
                      </w:pPr>
                      <w:r>
                        <w:rPr>
                          <w:rStyle w:val="10"/>
                          <w:kern w:val="0"/>
                          <w:lang w:eastAsia="en-US"/>
                        </w:rPr>
                        <w:t>PRODUCT DATA SHEET</w:t>
                      </w:r>
                    </w:p>
                    <w:p w14:paraId="13E3E850">
                      <w:pPr>
                        <w:jc w:val="center"/>
                        <w:rPr>
                          <w:rFonts w:hint="eastAsia"/>
                          <w:shd w:val="clear" w:color="auto" w:fill="FFD965" w:themeFill="accent4" w:themeFillTint="99"/>
                        </w:rPr>
                      </w:pPr>
                    </w:p>
                  </w:txbxContent>
                </v:textbox>
              </v:rect>
            </w:pict>
          </mc:Fallback>
        </mc:AlternateContent>
      </w:r>
    </w:p>
    <w:p w14:paraId="0491D251">
      <w:pPr>
        <w:spacing w:before="156" w:beforeLines="50" w:after="156" w:afterLines="50" w:line="480" w:lineRule="auto"/>
        <w:rPr>
          <w:rFonts w:hint="default" w:ascii="Arial" w:hAnsi="Arial" w:cs="Arial" w:eastAsiaTheme="minorEastAsia"/>
          <w:color w:val="929292"/>
          <w:spacing w:val="10"/>
          <w:kern w:val="0"/>
          <w:sz w:val="72"/>
          <w:szCs w:val="7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663" w:bottom="1440" w:left="663" w:header="851" w:footer="992" w:gutter="0"/>
          <w:cols w:space="425" w:num="1"/>
          <w:docGrid w:type="lines" w:linePitch="312" w:charSpace="0"/>
        </w:sectPr>
      </w:pPr>
      <w:r>
        <w:rPr>
          <w:rFonts w:hint="eastAsia"/>
          <w:b/>
          <w:bCs/>
          <w:color w:val="000000" w:themeColor="text1"/>
          <w:sz w:val="48"/>
          <w:szCs w:val="52"/>
          <w14:textFill>
            <w14:solidFill>
              <w14:schemeClr w14:val="tx1"/>
            </w14:solidFill>
          </w14:textFill>
        </w:rPr>
        <w:t>Epoxy-Water Based Primer -</w:t>
      </w:r>
      <w:r>
        <w:rPr>
          <w:rFonts w:hint="eastAsia"/>
          <w:b/>
          <w:bCs/>
          <w:color w:val="000000" w:themeColor="text1"/>
          <w:sz w:val="48"/>
          <w:szCs w:val="52"/>
          <w:lang w:val="en-US" w:eastAsia="zh-CN"/>
          <w14:textFill>
            <w14:solidFill>
              <w14:schemeClr w14:val="tx1"/>
            </w14:solidFill>
          </w14:textFill>
        </w:rPr>
        <w:t>BFT-3100E</w:t>
      </w:r>
    </w:p>
    <w:tbl>
      <w:tblPr>
        <w:tblStyle w:val="7"/>
        <w:tblW w:w="10773" w:type="dxa"/>
        <w:tblInd w:w="-1134"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3"/>
      </w:tblGrid>
      <w:tr w14:paraId="7647686F">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0773" w:type="dxa"/>
            <w:vAlign w:val="center"/>
          </w:tcPr>
          <w:p w14:paraId="10505E89">
            <w:pPr>
              <w:spacing w:before="156" w:beforeLines="50" w:after="156" w:afterLines="50" w:line="360" w:lineRule="exact"/>
              <w:rPr>
                <w:rFonts w:hint="eastAsia" w:ascii="Arial" w:hAnsi="Arial" w:cs="Arial"/>
                <w:color w:val="000000" w:themeColor="text1"/>
                <w:sz w:val="24"/>
                <w:szCs w:val="24"/>
                <w14:textFill>
                  <w14:solidFill>
                    <w14:schemeClr w14:val="tx1"/>
                  </w14:solidFill>
                </w14:textFill>
              </w:rPr>
            </w:pPr>
            <w:r>
              <w:rPr>
                <w:rFonts w:ascii="Arial" w:hAnsi="Arial" w:cs="Arial"/>
                <w:color w:val="3B3838" w:themeColor="background2" w:themeShade="40"/>
                <w:sz w:val="32"/>
                <w:szCs w:val="32"/>
              </w:rPr>
              <w:t>T</w:t>
            </w:r>
            <w:r>
              <w:rPr>
                <w:rFonts w:hint="eastAsia" w:ascii="Arial" w:hAnsi="Arial" w:cs="Arial"/>
                <w:color w:val="3B3838" w:themeColor="background2" w:themeShade="40"/>
                <w:sz w:val="32"/>
                <w:szCs w:val="32"/>
              </w:rPr>
              <w:t>wo component，Room temperature curable, high hardness</w:t>
            </w:r>
          </w:p>
        </w:tc>
      </w:tr>
    </w:tbl>
    <w:p w14:paraId="2BAFA798">
      <w:pPr>
        <w:rPr>
          <w:rFonts w:hint="eastAsia"/>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1DCC7500">
      <w:pPr>
        <w:spacing w:before="156" w:beforeLines="50" w:after="156" w:afterLines="50" w:line="280" w:lineRule="exact"/>
        <w:rPr>
          <w:rFonts w:ascii="Arial" w:hAnsi="Arial" w:cs="Arial"/>
          <w:b/>
          <w:bCs/>
          <w:color w:val="000000" w:themeColor="text1"/>
          <w:sz w:val="30"/>
          <w:szCs w:val="30"/>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PRODUCT DESCRIPTION</w:t>
      </w:r>
    </w:p>
    <w:p w14:paraId="643AF002">
      <w:pPr>
        <w:spacing w:before="156" w:beforeLines="50" w:after="156" w:afterLines="50" w:line="360" w:lineRule="exac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 xml:space="preserve">Epoxy-Water Based Primer </w:t>
      </w:r>
      <w:r>
        <w:rPr>
          <w:rFonts w:hint="eastAsia" w:ascii="Arial" w:hAnsi="Arial" w:cs="Arial"/>
          <w:b/>
          <w:bCs/>
          <w:color w:val="000000" w:themeColor="text1"/>
          <w:sz w:val="24"/>
          <w:szCs w:val="24"/>
          <w:lang w:val="en-US" w:eastAsia="zh-CN"/>
          <w14:textFill>
            <w14:solidFill>
              <w14:schemeClr w14:val="tx1"/>
            </w14:solidFill>
          </w14:textFill>
        </w:rPr>
        <w:t>BFT-3100E</w:t>
      </w:r>
      <w:r>
        <w:rPr>
          <w:rFonts w:hint="eastAsia" w:ascii="Arial" w:hAnsi="Arial" w:cs="Arial"/>
          <w:color w:val="000000" w:themeColor="text1"/>
          <w:sz w:val="24"/>
          <w:szCs w:val="24"/>
          <w14:textFill>
            <w14:solidFill>
              <w14:schemeClr w14:val="tx1"/>
            </w14:solidFill>
          </w14:textFill>
        </w:rPr>
        <w:t xml:space="preserve"> is consist of Epoxy-Water emulsion A and Epoxy-Water curing agent B, the product is non-combustible, non-explosive, non-polluting, non-toxic to human body. It can be constructed in humid environment and interface. The two components are used in conjunction with each other, with suitable drying speed at room temperature, good mechanical properties, good resistance to scrubbing, chemicals, and salt spray, etc..</w:t>
      </w:r>
    </w:p>
    <w:p w14:paraId="6AB70CB8">
      <w:pPr>
        <w:spacing w:before="156" w:beforeLines="50" w:after="156" w:afterLines="50" w:line="360" w:lineRule="exact"/>
        <w:rPr>
          <w:rFonts w:ascii="Arial" w:hAnsi="Arial" w:cs="Arial"/>
          <w:b/>
          <w:bCs/>
          <w:color w:val="000000" w:themeColor="text1"/>
          <w:sz w:val="30"/>
          <w:szCs w:val="30"/>
          <w14:textFill>
            <w14:solidFill>
              <w14:schemeClr w14:val="tx1"/>
            </w14:solidFill>
          </w14:textFill>
        </w:rPr>
      </w:pPr>
      <w:r>
        <w:rPr>
          <w:rFonts w:hint="eastAsia" w:ascii="Arial" w:hAnsi="Arial" w:cs="Arial"/>
          <w:b/>
          <w:bCs/>
          <w:color w:val="000000" w:themeColor="text1"/>
          <w:sz w:val="30"/>
          <w:szCs w:val="30"/>
          <w14:textFill>
            <w14:solidFill>
              <w14:schemeClr w14:val="tx1"/>
            </w14:solidFill>
          </w14:textFill>
        </w:rPr>
        <w:t>U</w:t>
      </w:r>
      <w:r>
        <w:rPr>
          <w:rFonts w:ascii="Arial" w:hAnsi="Arial" w:cs="Arial"/>
          <w:b/>
          <w:bCs/>
          <w:color w:val="000000" w:themeColor="text1"/>
          <w:sz w:val="30"/>
          <w:szCs w:val="30"/>
          <w14:textFill>
            <w14:solidFill>
              <w14:schemeClr w14:val="tx1"/>
            </w14:solidFill>
          </w14:textFill>
        </w:rPr>
        <w:t>ses</w:t>
      </w:r>
      <w:bookmarkStart w:id="0" w:name="_GoBack"/>
      <w:bookmarkEnd w:id="0"/>
    </w:p>
    <w:p w14:paraId="48665E12">
      <w:pPr>
        <w:spacing w:before="156" w:beforeLines="50" w:after="156" w:afterLines="50" w:line="360" w:lineRule="exact"/>
        <w:rPr>
          <w:rFonts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The product is widely used in waterborne epoxy floor coatings, water-based epoxy anti-corrosion coatings, grouting and repair materials, cement mortar, wood varnish, penetration primer, adhesive and so on.</w:t>
      </w:r>
    </w:p>
    <w:p w14:paraId="36FEDD8A">
      <w:pPr>
        <w:spacing w:before="156" w:beforeLines="50" w:after="156" w:afterLines="50" w:line="360" w:lineRule="exact"/>
        <w:rPr>
          <w:rFonts w:ascii="Arial" w:hAnsi="Arial" w:cs="Arial"/>
          <w:b/>
          <w:bCs/>
          <w:color w:val="000000" w:themeColor="text1"/>
          <w:sz w:val="24"/>
          <w:szCs w:val="24"/>
          <w14:textFill>
            <w14:solidFill>
              <w14:schemeClr w14:val="tx1"/>
            </w14:solidFill>
          </w14:textFill>
        </w:rPr>
      </w:pPr>
    </w:p>
    <w:p w14:paraId="26FFDC8D">
      <w:pPr>
        <w:spacing w:before="156" w:beforeLines="50" w:after="156" w:afterLines="50" w:line="360" w:lineRule="exact"/>
        <w:rPr>
          <w:rFonts w:ascii="Arial" w:hAnsi="Arial" w:cs="Arial"/>
          <w:b/>
          <w:bCs/>
          <w:color w:val="000000" w:themeColor="text1"/>
          <w:sz w:val="24"/>
          <w:szCs w:val="24"/>
          <w14:textFill>
            <w14:solidFill>
              <w14:schemeClr w14:val="tx1"/>
            </w14:solidFill>
          </w14:textFill>
        </w:rPr>
      </w:pPr>
    </w:p>
    <w:p w14:paraId="258115F5">
      <w:pPr>
        <w:spacing w:before="156" w:beforeLines="50" w:after="156" w:afterLines="50" w:line="360" w:lineRule="exact"/>
        <w:rPr>
          <w:rFonts w:ascii="Arial" w:hAnsi="Arial" w:cs="Arial"/>
          <w:b/>
          <w:bCs/>
          <w:color w:val="000000" w:themeColor="text1"/>
          <w:sz w:val="24"/>
          <w:szCs w:val="24"/>
          <w14:textFill>
            <w14:solidFill>
              <w14:schemeClr w14:val="tx1"/>
            </w14:solidFill>
          </w14:textFill>
        </w:rPr>
      </w:pPr>
    </w:p>
    <w:p w14:paraId="3FED8E36">
      <w:pPr>
        <w:spacing w:before="156" w:beforeLines="50" w:after="156" w:afterLines="50" w:line="360" w:lineRule="exact"/>
        <w:rPr>
          <w:rFonts w:ascii="Arial" w:hAnsi="Arial" w:cs="Arial"/>
          <w:b/>
          <w:bCs/>
          <w:color w:val="000000" w:themeColor="text1"/>
          <w:sz w:val="24"/>
          <w:szCs w:val="24"/>
          <w14:textFill>
            <w14:solidFill>
              <w14:schemeClr w14:val="tx1"/>
            </w14:solidFill>
          </w14:textFill>
        </w:rPr>
      </w:pPr>
    </w:p>
    <w:p w14:paraId="3717671C">
      <w:pPr>
        <w:spacing w:before="156" w:beforeLines="50" w:after="156" w:afterLines="50" w:line="360" w:lineRule="exact"/>
        <w:rPr>
          <w:rFonts w:ascii="Arial" w:hAnsi="Arial" w:cs="Arial"/>
          <w:b/>
          <w:bCs/>
          <w:color w:val="000000" w:themeColor="text1"/>
          <w:sz w:val="24"/>
          <w:szCs w:val="24"/>
          <w14:textFill>
            <w14:solidFill>
              <w14:schemeClr w14:val="tx1"/>
            </w14:solidFill>
          </w14:textFill>
        </w:rPr>
      </w:pPr>
      <w:r>
        <w:rPr>
          <w:rFonts w:hint="eastAsia" w:ascii="Arial" w:hAnsi="Arial" w:cs="Arial"/>
          <w:b/>
          <w:bCs/>
          <w:color w:val="000000" w:themeColor="text1"/>
          <w:sz w:val="24"/>
          <w:szCs w:val="24"/>
          <w14:textFill>
            <w14:solidFill>
              <w14:schemeClr w14:val="tx1"/>
            </w14:solidFill>
          </w14:textFill>
        </w:rPr>
        <w:t>CHARACTERISTICS / ADVANTAGES</w:t>
      </w:r>
      <w:r>
        <w:t xml:space="preserve"> </w:t>
      </w:r>
    </w:p>
    <w:p w14:paraId="48E176FA">
      <w:pPr>
        <w:pStyle w:val="32"/>
        <w:numPr>
          <w:ilvl w:val="0"/>
          <w:numId w:val="1"/>
        </w:numPr>
        <w:spacing w:before="156" w:beforeLines="50" w:after="156" w:afterLines="50" w:line="380" w:lineRule="exact"/>
        <w:ind w:firstLineChars="0"/>
        <w:rPr>
          <w:rFonts w:hint="eastAsia"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Room temperature curable, fast hardness growth; low VOC, high hardness, good abrasion resistance, excellent adhesion；</w:t>
      </w:r>
    </w:p>
    <w:p w14:paraId="0C9E3F4C">
      <w:pPr>
        <w:pStyle w:val="32"/>
        <w:numPr>
          <w:ilvl w:val="0"/>
          <w:numId w:val="1"/>
        </w:numPr>
        <w:spacing w:before="156" w:beforeLines="50" w:after="156" w:afterLines="50" w:line="380" w:lineRule="exact"/>
        <w:ind w:firstLineChars="0"/>
        <w:rPr>
          <w:rFonts w:hint="eastAsia"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The cured material has high hardness, good mechanical properties, and excellent resistance to water and chemicals;</w:t>
      </w:r>
    </w:p>
    <w:p w14:paraId="2DEEFE5C">
      <w:pPr>
        <w:pStyle w:val="32"/>
        <w:numPr>
          <w:ilvl w:val="0"/>
          <w:numId w:val="1"/>
        </w:numPr>
        <w:spacing w:before="156" w:beforeLines="50" w:after="156" w:afterLines="50" w:line="380" w:lineRule="exact"/>
        <w:ind w:firstLineChars="0"/>
        <w:rPr>
          <w:rFonts w:hint="eastAsia"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Can be mixed with liquid epoxy resin, epoxy resin emulsion or waterborne epoxy dispersion to formulate waterborne coatings or adhesives；</w:t>
      </w:r>
    </w:p>
    <w:p w14:paraId="44A0C84B">
      <w:pPr>
        <w:pStyle w:val="32"/>
        <w:numPr>
          <w:ilvl w:val="0"/>
          <w:numId w:val="1"/>
        </w:numPr>
        <w:spacing w:before="156" w:beforeLines="50" w:after="156" w:afterLines="50" w:line="380" w:lineRule="exact"/>
        <w:ind w:firstLineChars="0"/>
        <w:rPr>
          <w:rFonts w:hint="eastAsia"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water-based epoxy curing agent does not contain any organic solvents, construction tools can be washed by water；</w:t>
      </w:r>
    </w:p>
    <w:p w14:paraId="6730B9EA">
      <w:pPr>
        <w:pStyle w:val="32"/>
        <w:numPr>
          <w:ilvl w:val="0"/>
          <w:numId w:val="1"/>
        </w:numPr>
        <w:spacing w:before="156" w:beforeLines="50" w:after="156" w:afterLines="50" w:line="380" w:lineRule="exact"/>
        <w:ind w:firstLineChars="0"/>
        <w:rPr>
          <w:rFonts w:hint="eastAsia" w:ascii="Arial" w:hAnsi="Arial" w:cs="Arial"/>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It does not break the emulsion when mixed with cement, has good adhesion and sealing on fresh concrete or wet masonry, etc., and has good adhesion to various substrates.</w:t>
      </w:r>
    </w:p>
    <w:p w14:paraId="6AB36AB0">
      <w:pPr>
        <w:spacing w:line="380" w:lineRule="exact"/>
        <w:rPr>
          <w:rFonts w:ascii="Arial" w:hAnsi="Arial" w:cs="Arial"/>
          <w:color w:val="000000" w:themeColor="text1"/>
          <w:sz w:val="24"/>
          <w:szCs w:val="24"/>
          <w14:textFill>
            <w14:solidFill>
              <w14:schemeClr w14:val="tx1"/>
            </w14:solidFill>
          </w14:textFill>
        </w:rPr>
        <w:sectPr>
          <w:type w:val="continuous"/>
          <w:pgSz w:w="11906" w:h="16838"/>
          <w:pgMar w:top="1440" w:right="1230" w:bottom="1440" w:left="1004" w:header="851" w:footer="992" w:gutter="0"/>
          <w:cols w:space="530" w:num="2"/>
          <w:docGrid w:type="lines" w:linePitch="312" w:charSpace="0"/>
        </w:sectPr>
      </w:pPr>
    </w:p>
    <w:p w14:paraId="58BEBC50">
      <w:pPr>
        <w:spacing w:line="320" w:lineRule="exact"/>
        <w:rPr>
          <w:rFonts w:ascii="Arial" w:hAnsi="Arial" w:cs="Arial"/>
          <w:color w:val="000000" w:themeColor="text1"/>
          <w:szCs w:val="21"/>
          <w14:textFill>
            <w14:solidFill>
              <w14:schemeClr w14:val="tx1"/>
            </w14:solidFill>
          </w14:textFill>
        </w:rPr>
      </w:pPr>
    </w:p>
    <w:p w14:paraId="609818E2">
      <w:pPr>
        <w:spacing w:line="320" w:lineRule="exact"/>
        <w:rPr>
          <w:rFonts w:ascii="Arial" w:hAnsi="Arial" w:cs="Arial"/>
          <w:color w:val="000000" w:themeColor="text1"/>
          <w:szCs w:val="21"/>
          <w14:textFill>
            <w14:solidFill>
              <w14:schemeClr w14:val="tx1"/>
            </w14:solidFill>
          </w14:textFill>
        </w:rPr>
        <w:sectPr>
          <w:type w:val="continuous"/>
          <w:pgSz w:w="11906" w:h="16838"/>
          <w:pgMar w:top="1440" w:right="1230" w:bottom="1440" w:left="1230" w:header="851" w:footer="992" w:gutter="0"/>
          <w:cols w:space="425" w:num="1"/>
          <w:docGrid w:type="lines" w:linePitch="312" w:charSpace="0"/>
        </w:sectPr>
      </w:pPr>
    </w:p>
    <w:p w14:paraId="4813CE6D">
      <w:pPr>
        <w:pStyle w:val="17"/>
        <w:shd w:val="clear" w:color="auto" w:fill="auto"/>
        <w:spacing w:after="93" w:afterLines="30" w:line="240" w:lineRule="auto"/>
        <w:rPr>
          <w:b/>
          <w:bCs/>
          <w:sz w:val="30"/>
          <w:szCs w:val="30"/>
        </w:rPr>
      </w:pPr>
      <w:r>
        <w:rPr>
          <w:b/>
          <w:bCs/>
          <w:sz w:val="30"/>
          <w:szCs w:val="30"/>
        </w:rPr>
        <w:t>TECHNICAL INFORMATION &amp; TESTING</w:t>
      </w:r>
    </w:p>
    <w:tbl>
      <w:tblPr>
        <w:tblStyle w:val="3"/>
        <w:tblW w:w="8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527"/>
        <w:gridCol w:w="3370"/>
      </w:tblGrid>
      <w:tr w14:paraId="4E76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Borders>
              <w:top w:val="single" w:color="auto" w:sz="4" w:space="0"/>
              <w:left w:val="single" w:color="auto" w:sz="4" w:space="0"/>
              <w:bottom w:val="single" w:color="auto" w:sz="4" w:space="0"/>
              <w:right w:val="single" w:color="auto" w:sz="4" w:space="0"/>
            </w:tcBorders>
          </w:tcPr>
          <w:p w14:paraId="1F4D91C3">
            <w:pPr>
              <w:jc w:val="center"/>
              <w:rPr>
                <w:rFonts w:ascii="Times New Roman" w:hAnsi="Times New Roman" w:eastAsia="宋体" w:cs="Times New Roman"/>
                <w:b/>
                <w:bCs/>
              </w:rPr>
            </w:pPr>
            <w:r>
              <w:rPr>
                <w:rFonts w:ascii="Times New Roman" w:hAnsi="Times New Roman" w:cs="Times New Roman"/>
                <w:b/>
                <w:bCs/>
              </w:rPr>
              <w:t>Item</w:t>
            </w:r>
          </w:p>
        </w:tc>
        <w:tc>
          <w:tcPr>
            <w:tcW w:w="2527" w:type="dxa"/>
            <w:tcBorders>
              <w:top w:val="single" w:color="auto" w:sz="4" w:space="0"/>
              <w:left w:val="single" w:color="auto" w:sz="4" w:space="0"/>
              <w:bottom w:val="single" w:color="auto" w:sz="4" w:space="0"/>
              <w:right w:val="single" w:color="auto" w:sz="4" w:space="0"/>
            </w:tcBorders>
          </w:tcPr>
          <w:p w14:paraId="7DDDB449">
            <w:pPr>
              <w:jc w:val="center"/>
              <w:rPr>
                <w:rFonts w:ascii="Times New Roman" w:hAnsi="Times New Roman" w:cs="Times New Roman"/>
              </w:rPr>
            </w:pPr>
            <w:r>
              <w:rPr>
                <w:rFonts w:ascii="Times New Roman" w:hAnsi="Times New Roman" w:cs="Times New Roman"/>
              </w:rPr>
              <w:t>A</w:t>
            </w:r>
          </w:p>
        </w:tc>
        <w:tc>
          <w:tcPr>
            <w:tcW w:w="3370" w:type="dxa"/>
            <w:tcBorders>
              <w:top w:val="single" w:color="auto" w:sz="4" w:space="0"/>
              <w:left w:val="single" w:color="auto" w:sz="4" w:space="0"/>
              <w:bottom w:val="single" w:color="auto" w:sz="4" w:space="0"/>
              <w:right w:val="single" w:color="auto" w:sz="4" w:space="0"/>
            </w:tcBorders>
          </w:tcPr>
          <w:p w14:paraId="3D5A5B8A">
            <w:pPr>
              <w:jc w:val="center"/>
              <w:rPr>
                <w:rFonts w:ascii="Times New Roman" w:hAnsi="Times New Roman" w:cs="Times New Roman"/>
              </w:rPr>
            </w:pPr>
            <w:r>
              <w:rPr>
                <w:rFonts w:ascii="Times New Roman" w:hAnsi="Times New Roman" w:cs="Times New Roman"/>
              </w:rPr>
              <w:t>B</w:t>
            </w:r>
          </w:p>
        </w:tc>
      </w:tr>
      <w:tr w14:paraId="588D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Borders>
              <w:top w:val="single" w:color="auto" w:sz="4" w:space="0"/>
              <w:left w:val="single" w:color="auto" w:sz="4" w:space="0"/>
              <w:bottom w:val="single" w:color="auto" w:sz="4" w:space="0"/>
              <w:right w:val="single" w:color="auto" w:sz="4" w:space="0"/>
            </w:tcBorders>
          </w:tcPr>
          <w:p w14:paraId="38620AEC">
            <w:pPr>
              <w:jc w:val="center"/>
              <w:rPr>
                <w:rFonts w:ascii="Times New Roman" w:hAnsi="Times New Roman" w:eastAsia="宋体" w:cs="Times New Roman"/>
                <w:b/>
                <w:bCs/>
              </w:rPr>
            </w:pPr>
            <w:r>
              <w:rPr>
                <w:rFonts w:hint="eastAsia" w:ascii="Times New Roman" w:hAnsi="Times New Roman" w:cs="Times New Roman"/>
                <w:b/>
                <w:bCs/>
                <w:lang w:eastAsia="zh-CN"/>
              </w:rPr>
              <w:t>Appearance</w:t>
            </w:r>
          </w:p>
        </w:tc>
        <w:tc>
          <w:tcPr>
            <w:tcW w:w="2527" w:type="dxa"/>
            <w:tcBorders>
              <w:top w:val="single" w:color="auto" w:sz="4" w:space="0"/>
              <w:left w:val="single" w:color="auto" w:sz="4" w:space="0"/>
              <w:bottom w:val="single" w:color="auto" w:sz="4" w:space="0"/>
              <w:right w:val="single" w:color="auto" w:sz="4" w:space="0"/>
            </w:tcBorders>
          </w:tcPr>
          <w:p w14:paraId="2449C173">
            <w:pPr>
              <w:jc w:val="center"/>
              <w:rPr>
                <w:rFonts w:ascii="Times New Roman" w:hAnsi="Times New Roman" w:cs="Times New Roman"/>
              </w:rPr>
            </w:pPr>
            <w:r>
              <w:rPr>
                <w:rFonts w:ascii="Times New Roman" w:hAnsi="Times New Roman" w:cs="Times New Roman"/>
              </w:rPr>
              <w:t xml:space="preserve">White Liquid </w:t>
            </w:r>
          </w:p>
        </w:tc>
        <w:tc>
          <w:tcPr>
            <w:tcW w:w="3370" w:type="dxa"/>
            <w:tcBorders>
              <w:top w:val="single" w:color="auto" w:sz="4" w:space="0"/>
              <w:left w:val="single" w:color="auto" w:sz="4" w:space="0"/>
              <w:bottom w:val="single" w:color="auto" w:sz="4" w:space="0"/>
              <w:right w:val="single" w:color="auto" w:sz="4" w:space="0"/>
            </w:tcBorders>
          </w:tcPr>
          <w:p w14:paraId="3C8F17B8">
            <w:pPr>
              <w:jc w:val="center"/>
              <w:rPr>
                <w:rFonts w:ascii="Times New Roman" w:hAnsi="Times New Roman" w:cs="Times New Roman"/>
              </w:rPr>
            </w:pPr>
            <w:r>
              <w:rPr>
                <w:rFonts w:ascii="Times New Roman" w:hAnsi="Times New Roman" w:cs="Times New Roman"/>
              </w:rPr>
              <w:t>Transparent Liquid</w:t>
            </w:r>
          </w:p>
        </w:tc>
      </w:tr>
      <w:tr w14:paraId="1516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Borders>
              <w:top w:val="single" w:color="auto" w:sz="4" w:space="0"/>
              <w:left w:val="single" w:color="auto" w:sz="4" w:space="0"/>
              <w:bottom w:val="single" w:color="auto" w:sz="4" w:space="0"/>
              <w:right w:val="single" w:color="auto" w:sz="4" w:space="0"/>
            </w:tcBorders>
          </w:tcPr>
          <w:p w14:paraId="4FC5722E">
            <w:pPr>
              <w:jc w:val="center"/>
              <w:rPr>
                <w:rFonts w:ascii="Times New Roman" w:hAnsi="Times New Roman" w:cs="Times New Roman"/>
                <w:b/>
                <w:bCs/>
              </w:rPr>
            </w:pPr>
            <w:r>
              <w:rPr>
                <w:rFonts w:ascii="Times New Roman" w:hAnsi="Times New Roman" w:eastAsia="宋体" w:cs="Times New Roman"/>
                <w:b/>
                <w:bCs/>
              </w:rPr>
              <w:t>Non-volatile content</w:t>
            </w:r>
            <w:r>
              <w:rPr>
                <w:rFonts w:ascii="Times New Roman" w:hAnsi="Times New Roman" w:cs="Times New Roman"/>
                <w:b/>
                <w:bCs/>
              </w:rPr>
              <w:t>（wt%）</w:t>
            </w:r>
          </w:p>
        </w:tc>
        <w:tc>
          <w:tcPr>
            <w:tcW w:w="2527" w:type="dxa"/>
            <w:tcBorders>
              <w:top w:val="single" w:color="auto" w:sz="4" w:space="0"/>
              <w:left w:val="single" w:color="auto" w:sz="4" w:space="0"/>
              <w:bottom w:val="single" w:color="auto" w:sz="4" w:space="0"/>
              <w:right w:val="single" w:color="auto" w:sz="4" w:space="0"/>
            </w:tcBorders>
            <w:vAlign w:val="center"/>
          </w:tcPr>
          <w:p w14:paraId="64BA2FE4">
            <w:pPr>
              <w:jc w:val="center"/>
              <w:rPr>
                <w:rFonts w:ascii="Times New Roman" w:hAnsi="Times New Roman" w:eastAsia="宋体" w:cs="Times New Roman"/>
              </w:rPr>
            </w:pPr>
            <w:r>
              <w:rPr>
                <w:rFonts w:ascii="Times New Roman" w:hAnsi="Times New Roman" w:cs="Times New Roman"/>
              </w:rPr>
              <w:t>50.0±1</w:t>
            </w:r>
          </w:p>
        </w:tc>
        <w:tc>
          <w:tcPr>
            <w:tcW w:w="3370" w:type="dxa"/>
            <w:tcBorders>
              <w:top w:val="single" w:color="auto" w:sz="4" w:space="0"/>
              <w:left w:val="single" w:color="auto" w:sz="4" w:space="0"/>
              <w:bottom w:val="single" w:color="auto" w:sz="4" w:space="0"/>
              <w:right w:val="single" w:color="auto" w:sz="4" w:space="0"/>
            </w:tcBorders>
            <w:vAlign w:val="center"/>
          </w:tcPr>
          <w:p w14:paraId="55CC2E38">
            <w:pPr>
              <w:jc w:val="center"/>
              <w:rPr>
                <w:rFonts w:ascii="Times New Roman" w:hAnsi="Times New Roman" w:eastAsia="宋体" w:cs="Times New Roman"/>
                <w:vertAlign w:val="subscript"/>
              </w:rPr>
            </w:pPr>
            <w:r>
              <w:rPr>
                <w:rFonts w:ascii="Times New Roman" w:hAnsi="Times New Roman" w:cs="Times New Roman"/>
              </w:rPr>
              <w:t>20±2</w:t>
            </w:r>
          </w:p>
        </w:tc>
      </w:tr>
      <w:tr w14:paraId="4E26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Borders>
              <w:top w:val="single" w:color="auto" w:sz="4" w:space="0"/>
              <w:left w:val="single" w:color="auto" w:sz="4" w:space="0"/>
              <w:bottom w:val="single" w:color="auto" w:sz="4" w:space="0"/>
              <w:right w:val="single" w:color="auto" w:sz="4" w:space="0"/>
            </w:tcBorders>
          </w:tcPr>
          <w:p w14:paraId="08EBE23B">
            <w:pPr>
              <w:jc w:val="center"/>
              <w:rPr>
                <w:rFonts w:ascii="Times New Roman" w:hAnsi="Times New Roman" w:cs="Times New Roman"/>
                <w:b/>
                <w:bCs/>
              </w:rPr>
            </w:pPr>
            <w:r>
              <w:rPr>
                <w:rFonts w:ascii="Times New Roman" w:hAnsi="Times New Roman" w:cs="Times New Roman"/>
                <w:b/>
                <w:bCs/>
              </w:rPr>
              <w:t>PH</w:t>
            </w:r>
          </w:p>
        </w:tc>
        <w:tc>
          <w:tcPr>
            <w:tcW w:w="2527" w:type="dxa"/>
            <w:tcBorders>
              <w:top w:val="single" w:color="auto" w:sz="4" w:space="0"/>
              <w:left w:val="single" w:color="auto" w:sz="4" w:space="0"/>
              <w:bottom w:val="single" w:color="auto" w:sz="4" w:space="0"/>
              <w:right w:val="single" w:color="auto" w:sz="4" w:space="0"/>
            </w:tcBorders>
          </w:tcPr>
          <w:p w14:paraId="5C5296F9">
            <w:pPr>
              <w:jc w:val="center"/>
              <w:rPr>
                <w:rFonts w:ascii="Times New Roman" w:hAnsi="Times New Roman" w:cs="Times New Roman"/>
              </w:rPr>
            </w:pPr>
            <w:r>
              <w:rPr>
                <w:rFonts w:ascii="Times New Roman" w:hAnsi="Times New Roman" w:cs="Times New Roman"/>
              </w:rPr>
              <w:t>7－8</w:t>
            </w:r>
          </w:p>
        </w:tc>
        <w:tc>
          <w:tcPr>
            <w:tcW w:w="3370" w:type="dxa"/>
            <w:tcBorders>
              <w:top w:val="single" w:color="auto" w:sz="4" w:space="0"/>
              <w:left w:val="single" w:color="auto" w:sz="4" w:space="0"/>
              <w:bottom w:val="single" w:color="auto" w:sz="4" w:space="0"/>
              <w:right w:val="single" w:color="auto" w:sz="4" w:space="0"/>
            </w:tcBorders>
          </w:tcPr>
          <w:p w14:paraId="6776A85E">
            <w:pPr>
              <w:jc w:val="center"/>
              <w:rPr>
                <w:rFonts w:ascii="Times New Roman" w:hAnsi="Times New Roman" w:eastAsia="宋体" w:cs="Times New Roman"/>
              </w:rPr>
            </w:pPr>
            <w:r>
              <w:rPr>
                <w:rFonts w:ascii="Times New Roman" w:hAnsi="Times New Roman" w:cs="Times New Roman"/>
              </w:rPr>
              <w:t>10-11</w:t>
            </w:r>
          </w:p>
        </w:tc>
      </w:tr>
      <w:tr w14:paraId="41DB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Borders>
              <w:top w:val="single" w:color="auto" w:sz="4" w:space="0"/>
              <w:left w:val="single" w:color="auto" w:sz="4" w:space="0"/>
              <w:bottom w:val="single" w:color="auto" w:sz="4" w:space="0"/>
              <w:right w:val="single" w:color="auto" w:sz="4" w:space="0"/>
            </w:tcBorders>
          </w:tcPr>
          <w:p w14:paraId="27393670">
            <w:pPr>
              <w:jc w:val="center"/>
              <w:rPr>
                <w:rFonts w:ascii="Times New Roman" w:hAnsi="Times New Roman" w:eastAsia="宋体" w:cs="Times New Roman"/>
                <w:b/>
                <w:bCs/>
              </w:rPr>
            </w:pPr>
            <w:r>
              <w:rPr>
                <w:rFonts w:ascii="Times New Roman" w:hAnsi="Times New Roman" w:cs="Times New Roman"/>
                <w:b/>
                <w:bCs/>
              </w:rPr>
              <w:t>Shelf Life</w:t>
            </w:r>
          </w:p>
        </w:tc>
        <w:tc>
          <w:tcPr>
            <w:tcW w:w="2527" w:type="dxa"/>
            <w:tcBorders>
              <w:top w:val="single" w:color="auto" w:sz="4" w:space="0"/>
              <w:left w:val="single" w:color="auto" w:sz="4" w:space="0"/>
              <w:bottom w:val="single" w:color="auto" w:sz="4" w:space="0"/>
              <w:right w:val="single" w:color="auto" w:sz="4" w:space="0"/>
            </w:tcBorders>
          </w:tcPr>
          <w:p w14:paraId="58EA3549">
            <w:pPr>
              <w:jc w:val="center"/>
              <w:rPr>
                <w:rFonts w:ascii="Times New Roman" w:hAnsi="Times New Roman" w:eastAsia="宋体" w:cs="Times New Roman"/>
              </w:rPr>
            </w:pPr>
            <w:r>
              <w:rPr>
                <w:rFonts w:ascii="Times New Roman" w:hAnsi="Times New Roman" w:cs="Times New Roman"/>
              </w:rPr>
              <w:t>6 months</w:t>
            </w:r>
          </w:p>
        </w:tc>
        <w:tc>
          <w:tcPr>
            <w:tcW w:w="3370" w:type="dxa"/>
            <w:tcBorders>
              <w:top w:val="single" w:color="auto" w:sz="4" w:space="0"/>
              <w:left w:val="single" w:color="auto" w:sz="4" w:space="0"/>
              <w:bottom w:val="single" w:color="auto" w:sz="4" w:space="0"/>
              <w:right w:val="single" w:color="auto" w:sz="4" w:space="0"/>
            </w:tcBorders>
          </w:tcPr>
          <w:p w14:paraId="2C0B201D">
            <w:pPr>
              <w:jc w:val="center"/>
              <w:rPr>
                <w:rFonts w:ascii="Times New Roman" w:hAnsi="Times New Roman" w:eastAsia="宋体" w:cs="Times New Roman"/>
              </w:rPr>
            </w:pPr>
            <w:r>
              <w:rPr>
                <w:rFonts w:ascii="Times New Roman" w:hAnsi="Times New Roman" w:cs="Times New Roman"/>
              </w:rPr>
              <w:t>6 months</w:t>
            </w:r>
          </w:p>
        </w:tc>
      </w:tr>
      <w:tr w14:paraId="6C73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Borders>
              <w:top w:val="single" w:color="auto" w:sz="4" w:space="0"/>
              <w:left w:val="single" w:color="auto" w:sz="4" w:space="0"/>
              <w:bottom w:val="single" w:color="auto" w:sz="4" w:space="0"/>
              <w:right w:val="single" w:color="auto" w:sz="4" w:space="0"/>
            </w:tcBorders>
            <w:vAlign w:val="center"/>
          </w:tcPr>
          <w:p w14:paraId="29B7F7D3">
            <w:pPr>
              <w:jc w:val="center"/>
              <w:rPr>
                <w:rFonts w:ascii="Times New Roman" w:hAnsi="Times New Roman" w:cs="Times New Roman"/>
                <w:b/>
                <w:bCs/>
              </w:rPr>
            </w:pPr>
            <w:r>
              <w:rPr>
                <w:rFonts w:ascii="Times New Roman" w:hAnsi="Times New Roman" w:cs="Times New Roman"/>
                <w:b/>
                <w:bCs/>
              </w:rPr>
              <w:t>Proportion（Quantity）</w:t>
            </w:r>
          </w:p>
        </w:tc>
        <w:tc>
          <w:tcPr>
            <w:tcW w:w="5897" w:type="dxa"/>
            <w:gridSpan w:val="2"/>
            <w:tcBorders>
              <w:top w:val="single" w:color="auto" w:sz="4" w:space="0"/>
              <w:left w:val="single" w:color="auto" w:sz="4" w:space="0"/>
              <w:bottom w:val="single" w:color="auto" w:sz="4" w:space="0"/>
              <w:right w:val="single" w:color="auto" w:sz="4" w:space="0"/>
            </w:tcBorders>
          </w:tcPr>
          <w:p w14:paraId="11AB1C91">
            <w:pPr>
              <w:jc w:val="center"/>
              <w:rPr>
                <w:rFonts w:ascii="Times New Roman" w:hAnsi="Times New Roman" w:eastAsia="宋体" w:cs="Times New Roman"/>
                <w:b/>
                <w:sz w:val="28"/>
                <w:szCs w:val="28"/>
              </w:rPr>
            </w:pPr>
            <w:r>
              <w:rPr>
                <w:rFonts w:ascii="Times New Roman" w:hAnsi="Times New Roman" w:cs="Times New Roman"/>
                <w:b/>
                <w:sz w:val="28"/>
                <w:szCs w:val="28"/>
              </w:rPr>
              <w:t>Resin A：Curing Agent B＝1：2</w:t>
            </w:r>
          </w:p>
        </w:tc>
      </w:tr>
    </w:tbl>
    <w:p w14:paraId="0680E42C">
      <w:pPr>
        <w:rPr>
          <w:rFonts w:ascii="Arial" w:hAnsi="Arial" w:cs="Arial"/>
          <w:color w:val="000000"/>
          <w:sz w:val="32"/>
          <w:szCs w:val="32"/>
          <w:shd w:val="clear" w:color="auto" w:fill="FFFFFF"/>
          <w:lang w:eastAsia="en-US"/>
        </w:rPr>
        <w:sectPr>
          <w:pgSz w:w="11906" w:h="16838"/>
          <w:pgMar w:top="1440" w:right="1230" w:bottom="1440" w:left="1230" w:header="851" w:footer="992" w:gutter="0"/>
          <w:cols w:space="425" w:num="1"/>
          <w:docGrid w:type="lines" w:linePitch="312" w:charSpace="0"/>
        </w:sectPr>
      </w:pPr>
      <w:r>
        <w:rPr>
          <w:rStyle w:val="18"/>
          <w:b w:val="0"/>
          <w:bCs w:val="0"/>
          <w:color w:val="000000"/>
          <w:sz w:val="16"/>
          <w:szCs w:val="16"/>
          <w:lang w:eastAsia="en-US"/>
        </w:rPr>
        <w:t>Results may differ based upon statistical variations depending upon mixing methods and equipment, temperature, application methods, test methods, actual site conditions and curing conditions</w:t>
      </w:r>
    </w:p>
    <w:p w14:paraId="63E0060A">
      <w:pPr>
        <w:pStyle w:val="14"/>
        <w:tabs>
          <w:tab w:val="left" w:pos="188"/>
        </w:tabs>
        <w:snapToGrid w:val="0"/>
        <w:spacing w:before="156" w:beforeLines="50" w:after="93" w:afterLines="30" w:line="240" w:lineRule="auto"/>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Application Instructions</w:t>
      </w:r>
    </w:p>
    <w:p w14:paraId="24C30A16">
      <w:pPr>
        <w:rPr>
          <w:rFonts w:hint="eastAsia" w:ascii="Times New Roman" w:hAnsi="Times New Roman" w:eastAsia="宋体" w:cs="Times New Roman"/>
          <w:sz w:val="28"/>
          <w:szCs w:val="28"/>
        </w:rPr>
      </w:pPr>
      <w:r>
        <w:rPr>
          <w:rFonts w:hint="eastAsia" w:ascii="Times New Roman" w:hAnsi="Times New Roman" w:eastAsia="宋体" w:cs="Times New Roman"/>
          <w:b/>
          <w:bCs/>
          <w:sz w:val="28"/>
          <w:szCs w:val="28"/>
        </w:rPr>
        <w:t>Ratio:</w:t>
      </w:r>
      <w:r>
        <w:rPr>
          <w:rFonts w:hint="eastAsia" w:ascii="Times New Roman" w:hAnsi="Times New Roman" w:eastAsia="宋体" w:cs="Times New Roman"/>
          <w:sz w:val="28"/>
          <w:szCs w:val="28"/>
        </w:rPr>
        <w:t xml:space="preserve"> 1:2:1=A:B:Water</w:t>
      </w:r>
    </w:p>
    <w:p w14:paraId="7F1B979F">
      <w:pPr>
        <w:rPr>
          <w:rFonts w:hint="eastAsia" w:ascii="Times New Roman" w:hAnsi="Times New Roman" w:eastAsia="宋体" w:cs="Times New Roman"/>
          <w:sz w:val="22"/>
        </w:rPr>
      </w:pPr>
      <w:r>
        <w:rPr>
          <w:rFonts w:ascii="Times New Roman" w:hAnsi="Times New Roman" w:eastAsia="宋体" w:cs="Times New Roman"/>
          <w:b/>
          <w:bCs/>
          <w:sz w:val="28"/>
          <w:szCs w:val="28"/>
        </w:rPr>
        <w:t>C</w:t>
      </w:r>
      <w:r>
        <w:rPr>
          <w:rFonts w:hint="eastAsia" w:ascii="Times New Roman" w:hAnsi="Times New Roman" w:eastAsia="宋体" w:cs="Times New Roman"/>
          <w:b/>
          <w:bCs/>
          <w:sz w:val="28"/>
          <w:szCs w:val="28"/>
        </w:rPr>
        <w:t>overage</w:t>
      </w:r>
      <w:r>
        <w:rPr>
          <w:rFonts w:hint="eastAsia" w:ascii="Times New Roman" w:hAnsi="Times New Roman" w:eastAsia="宋体" w:cs="Times New Roman"/>
          <w:sz w:val="28"/>
          <w:szCs w:val="28"/>
        </w:rPr>
        <w:t>：</w:t>
      </w:r>
      <w:r>
        <w:rPr>
          <w:rFonts w:hint="eastAsia" w:ascii="Times New Roman" w:hAnsi="Times New Roman" w:eastAsia="宋体" w:cs="Times New Roman"/>
          <w:sz w:val="22"/>
        </w:rPr>
        <w:t xml:space="preserve">0.08KG/SQM. </w:t>
      </w:r>
    </w:p>
    <w:p w14:paraId="1FA3B77F">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Construction method：</w:t>
      </w:r>
    </w:p>
    <w:p w14:paraId="194639BB">
      <w:pP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Rolling, scraping and spraying are all possible.</w:t>
      </w:r>
    </w:p>
    <w:p w14:paraId="6C6E9B8C">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Construction step</w:t>
      </w:r>
    </w:p>
    <w:p w14:paraId="450B9467">
      <w:pPr>
        <w:rPr>
          <w:rFonts w:ascii="Times New Roman" w:hAnsi="Times New Roman" w:cs="Times New Roman"/>
          <w:sz w:val="22"/>
          <w:szCs w:val="24"/>
        </w:rPr>
      </w:pPr>
      <w:r>
        <w:rPr>
          <w:rFonts w:ascii="Times New Roman" w:hAnsi="Times New Roman" w:eastAsia="宋体" w:cs="Times New Roman"/>
          <w:b/>
          <w:bCs/>
          <w:sz w:val="22"/>
        </w:rPr>
        <w:t xml:space="preserve">Step 1: </w:t>
      </w:r>
      <w:r>
        <w:rPr>
          <w:rFonts w:ascii="Times New Roman" w:hAnsi="Times New Roman" w:cs="Times New Roman"/>
          <w:sz w:val="22"/>
          <w:szCs w:val="24"/>
        </w:rPr>
        <w:t>Epoxy-1KG Water emulsion A part+ 2KG B part, stir them well</w:t>
      </w:r>
    </w:p>
    <w:p w14:paraId="684911FA">
      <w:pPr>
        <w:rPr>
          <w:rFonts w:ascii="Times New Roman" w:hAnsi="Times New Roman" w:eastAsia="宋体" w:cs="Times New Roman"/>
          <w:b/>
          <w:bCs/>
          <w:sz w:val="22"/>
        </w:rPr>
      </w:pPr>
      <w:r>
        <w:rPr>
          <w:rFonts w:ascii="Times New Roman" w:hAnsi="Times New Roman" w:eastAsia="宋体" w:cs="Times New Roman"/>
          <w:b/>
          <w:bCs/>
          <w:sz w:val="22"/>
        </w:rPr>
        <w:t xml:space="preserve">Step 2: </w:t>
      </w:r>
      <w:r>
        <w:rPr>
          <w:rFonts w:ascii="Times New Roman" w:hAnsi="Times New Roman" w:eastAsia="宋体" w:cs="Times New Roman"/>
          <w:sz w:val="22"/>
          <w:szCs w:val="24"/>
        </w:rPr>
        <w:t>Add 1kg of water and mix well to use.</w:t>
      </w:r>
    </w:p>
    <w:p w14:paraId="56438680">
      <w:pPr>
        <w:rPr>
          <w:rFonts w:ascii="Times New Roman" w:hAnsi="Times New Roman" w:eastAsia="宋体" w:cs="Times New Roman"/>
          <w:sz w:val="22"/>
        </w:rPr>
      </w:pPr>
      <w:r>
        <w:rPr>
          <w:rFonts w:ascii="Times New Roman" w:hAnsi="Times New Roman" w:cs="Times New Roman"/>
          <w:sz w:val="22"/>
        </w:rPr>
        <w:t>The two components will be fully mixed according to the ratio, until it becomes white uniform colloid, refer to the requirements of the use of 10-30% of water and other materials can be used after mixing.</w:t>
      </w:r>
    </w:p>
    <w:p w14:paraId="41727CA5">
      <w:pPr>
        <w:rPr>
          <w:rFonts w:hint="eastAsia" w:ascii="Times New Roman" w:hAnsi="Times New Roman" w:cs="Times New Roman"/>
          <w:color w:val="000000"/>
          <w:szCs w:val="21"/>
          <w:shd w:val="clear" w:color="auto" w:fill="FFFFFF"/>
        </w:rPr>
      </w:pPr>
      <w:r>
        <w:rPr>
          <w:rStyle w:val="18"/>
          <w:rFonts w:ascii="Times New Roman" w:hAnsi="Times New Roman" w:cs="Times New Roman"/>
          <w:b w:val="0"/>
          <w:bCs w:val="0"/>
          <w:color w:val="000000"/>
          <w:sz w:val="21"/>
          <w:szCs w:val="21"/>
        </w:rPr>
        <w:t>Water according to the ground to judge, the worse the ground strength, the more water added, up to 30% of the total amount of AB material</w:t>
      </w:r>
    </w:p>
    <w:p w14:paraId="72A9BBB6">
      <w:pPr>
        <w:rPr>
          <w:rFonts w:hint="eastAsia" w:ascii="Times New Roman" w:hAnsi="Times New Roman" w:eastAsia="宋体" w:cs="Times New Roman"/>
          <w:b/>
          <w:bCs/>
          <w:sz w:val="28"/>
          <w:szCs w:val="28"/>
        </w:rPr>
      </w:pPr>
    </w:p>
    <w:p w14:paraId="6F10E23F">
      <w:pPr>
        <w:rPr>
          <w:rFonts w:hint="eastAsia" w:ascii="Times New Roman" w:hAnsi="Times New Roman" w:eastAsia="宋体" w:cs="Times New Roman"/>
          <w:b/>
          <w:bCs/>
          <w:sz w:val="28"/>
          <w:szCs w:val="28"/>
        </w:rPr>
      </w:pPr>
    </w:p>
    <w:p w14:paraId="0315D585">
      <w:pPr>
        <w:rPr>
          <w:rFonts w:hint="eastAsia" w:ascii="Times New Roman" w:hAnsi="Times New Roman" w:eastAsia="宋体" w:cs="Times New Roman"/>
          <w:b/>
          <w:bCs/>
          <w:sz w:val="28"/>
          <w:szCs w:val="28"/>
        </w:rPr>
      </w:pPr>
    </w:p>
    <w:p w14:paraId="0FFFAC8F">
      <w:pPr>
        <w:rPr>
          <w:rFonts w:hint="eastAsia" w:ascii="Times New Roman" w:hAnsi="Times New Roman" w:eastAsia="宋体" w:cs="Times New Roman"/>
          <w:b/>
          <w:sz w:val="24"/>
        </w:rPr>
      </w:pPr>
      <w:r>
        <w:rPr>
          <w:rFonts w:hint="eastAsia" w:ascii="Times New Roman" w:hAnsi="Times New Roman" w:eastAsia="宋体" w:cs="Times New Roman"/>
          <w:b/>
          <w:bCs/>
          <w:sz w:val="28"/>
          <w:szCs w:val="28"/>
        </w:rPr>
        <w:t>Product Hazard Overview：</w:t>
      </w:r>
    </w:p>
    <w:p w14:paraId="5E8BB028">
      <w:pPr>
        <w:pStyle w:val="32"/>
        <w:numPr>
          <w:ilvl w:val="0"/>
          <w:numId w:val="2"/>
        </w:numPr>
        <w:ind w:left="221" w:hanging="221" w:firstLineChars="0"/>
        <w:rPr>
          <w:rFonts w:hint="eastAsia" w:ascii="Times New Roman" w:hAnsi="Times New Roman" w:eastAsia="宋体" w:cs="Times New Roman"/>
          <w:szCs w:val="21"/>
        </w:rPr>
      </w:pPr>
      <w:r>
        <w:rPr>
          <w:rFonts w:hint="eastAsia" w:ascii="Times New Roman" w:hAnsi="Times New Roman" w:eastAsia="宋体" w:cs="Times New Roman"/>
          <w:szCs w:val="21"/>
        </w:rPr>
        <w:t>This product does not contain heavy metals, triphenyl, dichloroethane and other ingredients that are seriously harmful to the human body. It contains amines, which are slightly irritating to the human body.</w:t>
      </w:r>
    </w:p>
    <w:p w14:paraId="2FF1CFF0">
      <w:pPr>
        <w:pStyle w:val="32"/>
        <w:numPr>
          <w:ilvl w:val="0"/>
          <w:numId w:val="2"/>
        </w:numPr>
        <w:ind w:left="221" w:hanging="221" w:firstLineChars="0"/>
        <w:rPr>
          <w:rFonts w:hint="eastAsia" w:ascii="Times New Roman" w:hAnsi="Times New Roman" w:eastAsia="宋体" w:cs="Times New Roman"/>
          <w:szCs w:val="21"/>
        </w:rPr>
      </w:pPr>
      <w:r>
        <w:rPr>
          <w:rFonts w:hint="eastAsia" w:ascii="Times New Roman" w:hAnsi="Times New Roman" w:eastAsia="宋体" w:cs="Times New Roman"/>
          <w:szCs w:val="21"/>
        </w:rPr>
        <w:t>Route of Involvement: Splash in eyes, inhalation, ingestion, skin contact, skin absorption.</w:t>
      </w:r>
    </w:p>
    <w:p w14:paraId="6AC3091F">
      <w:pPr>
        <w:pStyle w:val="32"/>
        <w:numPr>
          <w:ilvl w:val="0"/>
          <w:numId w:val="2"/>
        </w:numPr>
        <w:ind w:left="221" w:hanging="221" w:firstLineChars="0"/>
        <w:rPr>
          <w:rFonts w:hint="eastAsia" w:ascii="Times New Roman" w:hAnsi="Times New Roman" w:eastAsia="宋体" w:cs="Times New Roman"/>
          <w:szCs w:val="21"/>
        </w:rPr>
      </w:pPr>
      <w:r>
        <w:rPr>
          <w:rFonts w:hint="eastAsia" w:ascii="Times New Roman" w:hAnsi="Times New Roman" w:eastAsia="宋体" w:cs="Times New Roman"/>
          <w:szCs w:val="21"/>
        </w:rPr>
        <w:t>Health Hazards: Irritating to eyes, skin and respiratory tract upon direct contact.</w:t>
      </w:r>
    </w:p>
    <w:p w14:paraId="7445F3C3">
      <w:pPr>
        <w:pStyle w:val="32"/>
        <w:spacing w:line="300" w:lineRule="exact"/>
        <w:ind w:left="244" w:firstLine="0" w:firstLineChars="0"/>
        <w:rPr>
          <w:rFonts w:ascii="Arial" w:hAnsi="Arial" w:cs="Arial"/>
          <w:szCs w:val="21"/>
        </w:rPr>
      </w:pPr>
    </w:p>
    <w:p w14:paraId="67ECC60D">
      <w:pPr>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Storage and transportation：</w:t>
      </w:r>
    </w:p>
    <w:p w14:paraId="0F77919F">
      <w:pPr>
        <w:rPr>
          <w:rFonts w:ascii="Times New Roman" w:hAnsi="Times New Roman" w:eastAsia="宋体" w:cs="Times New Roman"/>
          <w:szCs w:val="21"/>
        </w:rPr>
      </w:pPr>
      <w:r>
        <w:rPr>
          <w:rFonts w:hint="eastAsia" w:ascii="Times New Roman" w:hAnsi="Times New Roman" w:eastAsia="宋体" w:cs="Times New Roman"/>
          <w:szCs w:val="21"/>
        </w:rPr>
        <w:t>Package： Part A:10kg</w:t>
      </w:r>
    </w:p>
    <w:p w14:paraId="22CE4B24">
      <w:pPr>
        <w:ind w:firstLine="1050" w:firstLineChars="500"/>
        <w:rPr>
          <w:rFonts w:ascii="Times New Roman" w:hAnsi="Times New Roman" w:eastAsia="宋体" w:cs="Times New Roman"/>
          <w:szCs w:val="21"/>
        </w:rPr>
      </w:pPr>
      <w:r>
        <w:rPr>
          <w:rFonts w:hint="eastAsia" w:ascii="Times New Roman" w:hAnsi="Times New Roman" w:eastAsia="宋体" w:cs="Times New Roman"/>
          <w:szCs w:val="21"/>
        </w:rPr>
        <w:t>Part B：20kg</w:t>
      </w:r>
    </w:p>
    <w:p w14:paraId="0176C5CE">
      <w:pPr>
        <w:ind w:firstLine="1050" w:firstLineChars="500"/>
        <w:rPr>
          <w:rFonts w:hint="eastAsia" w:ascii="Times New Roman" w:hAnsi="Times New Roman" w:eastAsia="宋体" w:cs="Times New Roman"/>
          <w:szCs w:val="21"/>
        </w:rPr>
      </w:pPr>
      <w:r>
        <w:rPr>
          <w:rFonts w:hint="eastAsia" w:ascii="Times New Roman" w:hAnsi="Times New Roman" w:eastAsia="宋体" w:cs="Times New Roman"/>
          <w:szCs w:val="21"/>
        </w:rPr>
        <w:t>plastic bucket</w:t>
      </w:r>
    </w:p>
    <w:p w14:paraId="448F2496">
      <w:pPr>
        <w:rPr>
          <w:rFonts w:hint="eastAsia" w:ascii="Times New Roman" w:hAnsi="Times New Roman" w:eastAsia="宋体" w:cs="Times New Roman"/>
          <w:szCs w:val="21"/>
        </w:rPr>
      </w:pPr>
      <w:r>
        <w:rPr>
          <w:rFonts w:hint="eastAsia" w:ascii="Times New Roman" w:hAnsi="Times New Roman" w:eastAsia="宋体" w:cs="Times New Roman"/>
          <w:szCs w:val="21"/>
        </w:rPr>
        <w:t>Storage： Airtight, dry and away from ignition sources;</w:t>
      </w:r>
    </w:p>
    <w:p w14:paraId="427B638A">
      <w:pPr>
        <w:ind w:left="657" w:leftChars="313" w:firstLine="315" w:firstLineChars="150"/>
        <w:rPr>
          <w:rFonts w:hint="eastAsia" w:ascii="Times New Roman" w:hAnsi="Times New Roman" w:eastAsia="宋体" w:cs="Times New Roman"/>
          <w:szCs w:val="21"/>
        </w:rPr>
      </w:pPr>
      <w:r>
        <w:rPr>
          <w:rFonts w:hint="eastAsia" w:ascii="Times New Roman" w:hAnsi="Times New Roman" w:eastAsia="宋体" w:cs="Times New Roman"/>
          <w:szCs w:val="21"/>
        </w:rPr>
        <w:t>Storage Temperature: 5℃-40℃;</w:t>
      </w:r>
    </w:p>
    <w:p w14:paraId="12A66A4B">
      <w:pPr>
        <w:ind w:left="657" w:leftChars="313" w:firstLine="315" w:firstLineChars="150"/>
        <w:rPr>
          <w:rFonts w:hint="eastAsia" w:ascii="Times New Roman" w:hAnsi="Times New Roman" w:eastAsia="宋体" w:cs="Times New Roman"/>
          <w:szCs w:val="21"/>
        </w:rPr>
      </w:pPr>
      <w:r>
        <w:rPr>
          <w:rFonts w:hint="eastAsia" w:ascii="Times New Roman" w:hAnsi="Times New Roman" w:eastAsia="宋体" w:cs="Times New Roman"/>
          <w:szCs w:val="21"/>
        </w:rPr>
        <w:t>Valid Storage Period: one year.</w:t>
      </w:r>
    </w:p>
    <w:p w14:paraId="400A9D95">
      <w:pPr>
        <w:ind w:left="210" w:hanging="210" w:hangingChars="100"/>
        <w:rPr>
          <w:rFonts w:ascii="Times New Roman" w:hAnsi="Times New Roman" w:eastAsia="宋体" w:cs="Times New Roman"/>
          <w:szCs w:val="21"/>
        </w:rPr>
      </w:pPr>
      <w:r>
        <w:rPr>
          <w:rFonts w:hint="eastAsia" w:ascii="Times New Roman" w:hAnsi="Times New Roman" w:eastAsia="宋体" w:cs="Times New Roman"/>
          <w:szCs w:val="21"/>
        </w:rPr>
        <w:t>Transportation：</w:t>
      </w:r>
    </w:p>
    <w:p w14:paraId="15488BD3">
      <w:pPr>
        <w:rPr>
          <w:rFonts w:hint="eastAsia" w:ascii="Times New Roman" w:hAnsi="Times New Roman" w:eastAsia="宋体" w:cs="Times New Roman"/>
          <w:szCs w:val="21"/>
        </w:rPr>
      </w:pPr>
      <w:r>
        <w:rPr>
          <w:rFonts w:hint="eastAsia" w:ascii="Times New Roman" w:hAnsi="Times New Roman" w:eastAsia="宋体" w:cs="Times New Roman"/>
          <w:szCs w:val="21"/>
        </w:rPr>
        <w:t>The product is not classified as dangerous goods and can be transported as general cargo. To prevent freezing, please store and transport in an area with frost protection.</w:t>
      </w:r>
    </w:p>
    <w:p w14:paraId="790BA4E0">
      <w:pPr>
        <w:pStyle w:val="32"/>
        <w:spacing w:line="300" w:lineRule="exact"/>
        <w:ind w:left="244" w:firstLine="0" w:firstLineChars="0"/>
        <w:rPr>
          <w:rFonts w:ascii="Arial" w:hAnsi="Arial" w:cs="Arial"/>
          <w:szCs w:val="21"/>
        </w:rPr>
      </w:pPr>
    </w:p>
    <w:p w14:paraId="63F38344">
      <w:pPr>
        <w:pStyle w:val="32"/>
        <w:spacing w:line="300" w:lineRule="exact"/>
        <w:ind w:left="244" w:firstLine="0" w:firstLineChars="0"/>
        <w:rPr>
          <w:rFonts w:hint="eastAsia" w:ascii="Arial" w:hAnsi="Arial" w:cs="Arial"/>
          <w:szCs w:val="21"/>
        </w:rPr>
      </w:pPr>
    </w:p>
    <w:p w14:paraId="7A57BAAC">
      <w:pPr>
        <w:pStyle w:val="14"/>
        <w:tabs>
          <w:tab w:val="left" w:pos="188"/>
        </w:tabs>
        <w:spacing w:line="360" w:lineRule="exact"/>
        <w:rPr>
          <w:sz w:val="21"/>
          <w:szCs w:val="21"/>
        </w:rPr>
        <w:sectPr>
          <w:type w:val="continuous"/>
          <w:pgSz w:w="11906" w:h="16838"/>
          <w:pgMar w:top="1440" w:right="947" w:bottom="1440" w:left="947" w:header="851" w:footer="992" w:gutter="0"/>
          <w:cols w:space="425" w:num="2"/>
          <w:docGrid w:type="lines" w:linePitch="312" w:charSpace="0"/>
        </w:sectPr>
      </w:pPr>
    </w:p>
    <w:p w14:paraId="3D5CAC2F">
      <w:pPr>
        <w:spacing w:line="240" w:lineRule="exact"/>
        <w:rPr>
          <w:rFonts w:ascii="Arial" w:hAnsi="Arial" w:cs="Arial"/>
          <w:sz w:val="13"/>
          <w:szCs w:val="13"/>
        </w:rPr>
      </w:pPr>
    </w:p>
    <w:sectPr>
      <w:type w:val="continuous"/>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75FE">
    <w:pPr>
      <w:pStyle w:val="4"/>
      <w:jc w:val="right"/>
      <w:rPr>
        <w:rFonts w:hint="eastAsia"/>
      </w:rPr>
    </w:pPr>
    <w:sdt>
      <w:sdtPr>
        <w:id w:val="1874492629"/>
        <w:docPartObj>
          <w:docPartGallery w:val="AutoText"/>
        </w:docPartObj>
      </w:sdtPr>
      <w:sdtEndPr>
        <w:rPr>
          <w:b/>
          <w:bCs/>
        </w:rPr>
      </w:sdtEndPr>
      <w:sdtContent>
        <w:sdt>
          <w:sdtPr>
            <w:id w:val="-1705238520"/>
            <w:docPartObj>
              <w:docPartGallery w:val="AutoText"/>
            </w:docPartObj>
          </w:sdtPr>
          <w:sdtEndPr>
            <w:rPr>
              <w:b/>
              <w:bCs/>
            </w:rPr>
          </w:sdtEndPr>
          <w:sdtContent>
            <w:r>
              <w:rPr>
                <w:rFonts w:ascii="Arial" w:hAnsi="Arial" w:cs="Arial"/>
                <w:sz w:val="22"/>
                <w:szCs w:val="22"/>
                <w:lang w:val="zh-CN"/>
              </w:rPr>
              <w:t xml:space="preserve"> </w:t>
            </w:r>
            <w:r>
              <w:rPr>
                <w:rFonts w:ascii="Arial" w:hAnsi="Arial" w:cs="Arial"/>
                <w:b/>
                <w:bCs/>
                <w:sz w:val="22"/>
                <w:szCs w:val="22"/>
                <w:lang w:val="zh-CN"/>
              </w:rPr>
              <w:t xml:space="preserve">      </w:t>
            </w:r>
            <w:r>
              <w:rPr>
                <w:rFonts w:ascii="Arial" w:hAnsi="Arial" w:cs="Arial"/>
                <w:b/>
                <w:bCs/>
                <w:sz w:val="22"/>
                <w:szCs w:val="22"/>
              </w:rPr>
              <w:fldChar w:fldCharType="begin"/>
            </w:r>
            <w:r>
              <w:rPr>
                <w:rFonts w:ascii="Arial" w:hAnsi="Arial" w:cs="Arial"/>
                <w:b/>
                <w:bCs/>
                <w:sz w:val="22"/>
                <w:szCs w:val="22"/>
              </w:rPr>
              <w:instrText xml:space="preserve">PAGE</w:instrText>
            </w:r>
            <w:r>
              <w:rPr>
                <w:rFonts w:ascii="Arial" w:hAnsi="Arial" w:cs="Arial"/>
                <w:b/>
                <w:bCs/>
                <w:sz w:val="22"/>
                <w:szCs w:val="22"/>
              </w:rPr>
              <w:fldChar w:fldCharType="separate"/>
            </w:r>
            <w:r>
              <w:rPr>
                <w:rFonts w:ascii="Arial" w:hAnsi="Arial" w:cs="Arial"/>
                <w:b/>
                <w:bCs/>
                <w:sz w:val="22"/>
                <w:szCs w:val="22"/>
                <w:lang w:val="zh-CN"/>
              </w:rPr>
              <w:t>2</w:t>
            </w:r>
            <w:r>
              <w:rPr>
                <w:rFonts w:ascii="Arial" w:hAnsi="Arial" w:cs="Arial"/>
                <w:b/>
                <w:bCs/>
                <w:sz w:val="22"/>
                <w:szCs w:val="22"/>
              </w:rPr>
              <w:fldChar w:fldCharType="end"/>
            </w:r>
            <w:r>
              <w:rPr>
                <w:rFonts w:ascii="Arial" w:hAnsi="Arial" w:cs="Arial"/>
                <w:b/>
                <w:bCs/>
                <w:sz w:val="22"/>
                <w:szCs w:val="22"/>
                <w:lang w:val="zh-CN"/>
              </w:rPr>
              <w:t>/</w:t>
            </w:r>
            <w:r>
              <w:rPr>
                <w:rFonts w:hint="eastAsia" w:ascii="Arial" w:hAnsi="Arial" w:cs="Arial"/>
                <w:b/>
                <w:bCs/>
                <w:sz w:val="22"/>
                <w:szCs w:val="22"/>
                <w:lang w:val="zh-CN"/>
              </w:rPr>
              <w:t>2</w:t>
            </w:r>
          </w:sdtContent>
        </w:sdt>
      </w:sdtContent>
    </w:sdt>
    <w:r>
      <w:drawing>
        <wp:inline distT="0" distB="0" distL="114300" distR="114300">
          <wp:extent cx="2297430" cy="671195"/>
          <wp:effectExtent l="0" t="0" r="762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2297430" cy="67119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3456">
    <w:pPr>
      <w:pStyle w:val="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774C">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A0E31">
    <w:pPr>
      <w:pStyle w:val="5"/>
      <w:jc w:val="left"/>
    </w:pPr>
    <w:r>
      <w:drawing>
        <wp:inline distT="0" distB="0" distL="114300" distR="114300">
          <wp:extent cx="1838325" cy="8293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838325" cy="8293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A50E">
    <w:pPr>
      <w:pStyle w:val="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D69E5">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C47B5"/>
    <w:multiLevelType w:val="multilevel"/>
    <w:tmpl w:val="1E1C47B5"/>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1119" w:hanging="440"/>
      </w:pPr>
      <w:rPr>
        <w:rFonts w:hint="default" w:ascii="Wingdings" w:hAnsi="Wingdings"/>
      </w:rPr>
    </w:lvl>
    <w:lvl w:ilvl="2" w:tentative="0">
      <w:start w:val="1"/>
      <w:numFmt w:val="bullet"/>
      <w:lvlText w:val=""/>
      <w:lvlJc w:val="left"/>
      <w:pPr>
        <w:ind w:left="1559" w:hanging="440"/>
      </w:pPr>
      <w:rPr>
        <w:rFonts w:hint="default" w:ascii="Wingdings" w:hAnsi="Wingdings"/>
      </w:rPr>
    </w:lvl>
    <w:lvl w:ilvl="3" w:tentative="0">
      <w:start w:val="1"/>
      <w:numFmt w:val="bullet"/>
      <w:lvlText w:val=""/>
      <w:lvlJc w:val="left"/>
      <w:pPr>
        <w:ind w:left="1999" w:hanging="440"/>
      </w:pPr>
      <w:rPr>
        <w:rFonts w:hint="default" w:ascii="Wingdings" w:hAnsi="Wingdings"/>
      </w:rPr>
    </w:lvl>
    <w:lvl w:ilvl="4" w:tentative="0">
      <w:start w:val="1"/>
      <w:numFmt w:val="bullet"/>
      <w:lvlText w:val=""/>
      <w:lvlJc w:val="left"/>
      <w:pPr>
        <w:ind w:left="2439" w:hanging="440"/>
      </w:pPr>
      <w:rPr>
        <w:rFonts w:hint="default" w:ascii="Wingdings" w:hAnsi="Wingdings"/>
      </w:rPr>
    </w:lvl>
    <w:lvl w:ilvl="5" w:tentative="0">
      <w:start w:val="1"/>
      <w:numFmt w:val="bullet"/>
      <w:lvlText w:val=""/>
      <w:lvlJc w:val="left"/>
      <w:pPr>
        <w:ind w:left="2879" w:hanging="440"/>
      </w:pPr>
      <w:rPr>
        <w:rFonts w:hint="default" w:ascii="Wingdings" w:hAnsi="Wingdings"/>
      </w:rPr>
    </w:lvl>
    <w:lvl w:ilvl="6" w:tentative="0">
      <w:start w:val="1"/>
      <w:numFmt w:val="bullet"/>
      <w:lvlText w:val=""/>
      <w:lvlJc w:val="left"/>
      <w:pPr>
        <w:ind w:left="3319" w:hanging="440"/>
      </w:pPr>
      <w:rPr>
        <w:rFonts w:hint="default" w:ascii="Wingdings" w:hAnsi="Wingdings"/>
      </w:rPr>
    </w:lvl>
    <w:lvl w:ilvl="7" w:tentative="0">
      <w:start w:val="1"/>
      <w:numFmt w:val="bullet"/>
      <w:lvlText w:val=""/>
      <w:lvlJc w:val="left"/>
      <w:pPr>
        <w:ind w:left="3759" w:hanging="440"/>
      </w:pPr>
      <w:rPr>
        <w:rFonts w:hint="default" w:ascii="Wingdings" w:hAnsi="Wingdings"/>
      </w:rPr>
    </w:lvl>
    <w:lvl w:ilvl="8" w:tentative="0">
      <w:start w:val="1"/>
      <w:numFmt w:val="bullet"/>
      <w:lvlText w:val=""/>
      <w:lvlJc w:val="left"/>
      <w:pPr>
        <w:ind w:left="4199" w:hanging="440"/>
      </w:pPr>
      <w:rPr>
        <w:rFonts w:hint="default" w:ascii="Wingdings" w:hAnsi="Wingdings"/>
      </w:rPr>
    </w:lvl>
  </w:abstractNum>
  <w:abstractNum w:abstractNumId="1">
    <w:nsid w:val="3C193C86"/>
    <w:multiLevelType w:val="multilevel"/>
    <w:tmpl w:val="3C193C8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DA"/>
    <w:rsid w:val="00004D4A"/>
    <w:rsid w:val="00021FCC"/>
    <w:rsid w:val="0003513C"/>
    <w:rsid w:val="00036949"/>
    <w:rsid w:val="0005064A"/>
    <w:rsid w:val="00072F42"/>
    <w:rsid w:val="00076602"/>
    <w:rsid w:val="00077423"/>
    <w:rsid w:val="00092784"/>
    <w:rsid w:val="001377B0"/>
    <w:rsid w:val="00172773"/>
    <w:rsid w:val="00174B42"/>
    <w:rsid w:val="00177C5E"/>
    <w:rsid w:val="001876B5"/>
    <w:rsid w:val="0019658A"/>
    <w:rsid w:val="001B15E3"/>
    <w:rsid w:val="001B3A9C"/>
    <w:rsid w:val="001D5814"/>
    <w:rsid w:val="0020116E"/>
    <w:rsid w:val="00214A1C"/>
    <w:rsid w:val="00216076"/>
    <w:rsid w:val="002535C7"/>
    <w:rsid w:val="00257654"/>
    <w:rsid w:val="00273D0F"/>
    <w:rsid w:val="00275892"/>
    <w:rsid w:val="002A6117"/>
    <w:rsid w:val="002D49A1"/>
    <w:rsid w:val="002E6CB7"/>
    <w:rsid w:val="00320059"/>
    <w:rsid w:val="003569C1"/>
    <w:rsid w:val="003642CD"/>
    <w:rsid w:val="003947DA"/>
    <w:rsid w:val="00397E47"/>
    <w:rsid w:val="003A0DC2"/>
    <w:rsid w:val="003A3427"/>
    <w:rsid w:val="003B5920"/>
    <w:rsid w:val="003C36EA"/>
    <w:rsid w:val="003C4CF5"/>
    <w:rsid w:val="003D1689"/>
    <w:rsid w:val="003E6571"/>
    <w:rsid w:val="003F45F0"/>
    <w:rsid w:val="00414C0A"/>
    <w:rsid w:val="0041502A"/>
    <w:rsid w:val="00423472"/>
    <w:rsid w:val="0042351F"/>
    <w:rsid w:val="00434322"/>
    <w:rsid w:val="00446520"/>
    <w:rsid w:val="004500F4"/>
    <w:rsid w:val="0047063F"/>
    <w:rsid w:val="004800E5"/>
    <w:rsid w:val="00482435"/>
    <w:rsid w:val="004F098B"/>
    <w:rsid w:val="004F7D3D"/>
    <w:rsid w:val="00570106"/>
    <w:rsid w:val="005C7A39"/>
    <w:rsid w:val="00687338"/>
    <w:rsid w:val="0069410D"/>
    <w:rsid w:val="006A3837"/>
    <w:rsid w:val="0070030F"/>
    <w:rsid w:val="00713006"/>
    <w:rsid w:val="00742190"/>
    <w:rsid w:val="00767D94"/>
    <w:rsid w:val="00772063"/>
    <w:rsid w:val="00781964"/>
    <w:rsid w:val="0079725B"/>
    <w:rsid w:val="007B77A8"/>
    <w:rsid w:val="007C5F45"/>
    <w:rsid w:val="007C7066"/>
    <w:rsid w:val="007F5AB9"/>
    <w:rsid w:val="00820914"/>
    <w:rsid w:val="00832CFF"/>
    <w:rsid w:val="008634D1"/>
    <w:rsid w:val="00866B61"/>
    <w:rsid w:val="00887B1D"/>
    <w:rsid w:val="008A366C"/>
    <w:rsid w:val="008C2E44"/>
    <w:rsid w:val="008C3D6D"/>
    <w:rsid w:val="008D4006"/>
    <w:rsid w:val="008D6CCD"/>
    <w:rsid w:val="008D7E2B"/>
    <w:rsid w:val="008E19B4"/>
    <w:rsid w:val="008F1D42"/>
    <w:rsid w:val="00907FE0"/>
    <w:rsid w:val="00956022"/>
    <w:rsid w:val="00971774"/>
    <w:rsid w:val="009779A1"/>
    <w:rsid w:val="009C6C67"/>
    <w:rsid w:val="009E489C"/>
    <w:rsid w:val="009F3A7B"/>
    <w:rsid w:val="00A24117"/>
    <w:rsid w:val="00A27ADA"/>
    <w:rsid w:val="00A32ACC"/>
    <w:rsid w:val="00A57B54"/>
    <w:rsid w:val="00A842F4"/>
    <w:rsid w:val="00A945DA"/>
    <w:rsid w:val="00AA425D"/>
    <w:rsid w:val="00AF0A81"/>
    <w:rsid w:val="00B0076A"/>
    <w:rsid w:val="00B21099"/>
    <w:rsid w:val="00B40A5D"/>
    <w:rsid w:val="00B47912"/>
    <w:rsid w:val="00B7430C"/>
    <w:rsid w:val="00B9284B"/>
    <w:rsid w:val="00BB0AA2"/>
    <w:rsid w:val="00BB0E91"/>
    <w:rsid w:val="00BB6AC8"/>
    <w:rsid w:val="00BD3885"/>
    <w:rsid w:val="00BD431A"/>
    <w:rsid w:val="00BE4E07"/>
    <w:rsid w:val="00BF10E1"/>
    <w:rsid w:val="00C03AF3"/>
    <w:rsid w:val="00C05D94"/>
    <w:rsid w:val="00C6125B"/>
    <w:rsid w:val="00C80C7F"/>
    <w:rsid w:val="00CB10AB"/>
    <w:rsid w:val="00CB4AC1"/>
    <w:rsid w:val="00CC2D79"/>
    <w:rsid w:val="00CD25F8"/>
    <w:rsid w:val="00D2284A"/>
    <w:rsid w:val="00D502BA"/>
    <w:rsid w:val="00D6409C"/>
    <w:rsid w:val="00D73C72"/>
    <w:rsid w:val="00D77CB5"/>
    <w:rsid w:val="00D87C98"/>
    <w:rsid w:val="00DC1658"/>
    <w:rsid w:val="00DD50BA"/>
    <w:rsid w:val="00E016C2"/>
    <w:rsid w:val="00E04172"/>
    <w:rsid w:val="00E27F35"/>
    <w:rsid w:val="00E466F3"/>
    <w:rsid w:val="00E92D7B"/>
    <w:rsid w:val="00E938E2"/>
    <w:rsid w:val="00EA7744"/>
    <w:rsid w:val="00F107CC"/>
    <w:rsid w:val="00F936F9"/>
    <w:rsid w:val="00FA2FF9"/>
    <w:rsid w:val="00FA4ABE"/>
    <w:rsid w:val="00FA7063"/>
    <w:rsid w:val="00FB1109"/>
    <w:rsid w:val="00FB5F4C"/>
    <w:rsid w:val="00FB68E5"/>
    <w:rsid w:val="25FB2674"/>
    <w:rsid w:val="3EEE694E"/>
    <w:rsid w:val="4AD835EB"/>
    <w:rsid w:val="5C564D8D"/>
    <w:rsid w:val="6114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tabs>
        <w:tab w:val="center" w:pos="4153"/>
        <w:tab w:val="right" w:pos="8306"/>
      </w:tabs>
      <w:snapToGrid w:val="0"/>
      <w:jc w:val="center"/>
    </w:pPr>
    <w:rPr>
      <w:sz w:val="18"/>
      <w:szCs w:val="18"/>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2"/>
    <w:link w:val="5"/>
    <w:uiPriority w:val="99"/>
    <w:rPr>
      <w:sz w:val="18"/>
      <w:szCs w:val="18"/>
    </w:rPr>
  </w:style>
  <w:style w:type="character" w:customStyle="1" w:styleId="9">
    <w:name w:val="页脚 字符"/>
    <w:basedOn w:val="2"/>
    <w:link w:val="4"/>
    <w:uiPriority w:val="99"/>
    <w:rPr>
      <w:sz w:val="18"/>
      <w:szCs w:val="18"/>
    </w:rPr>
  </w:style>
  <w:style w:type="character" w:customStyle="1" w:styleId="10">
    <w:name w:val="MSG_EN_FONT_STYLE_NAME_TEMPLATE_ROLE_LEVEL MSG_EN_FONT_STYLE_NAME_BY_ROLE_HEADING 2"/>
    <w:basedOn w:val="2"/>
    <w:uiPriority w:val="99"/>
    <w:rPr>
      <w:rFonts w:ascii="Arial" w:hAnsi="Arial" w:cs="Arial"/>
      <w:color w:val="929292"/>
      <w:spacing w:val="10"/>
      <w:sz w:val="36"/>
      <w:szCs w:val="36"/>
      <w:u w:val="none"/>
    </w:rPr>
  </w:style>
  <w:style w:type="character" w:customStyle="1" w:styleId="11">
    <w:name w:val="MSG_EN_FONT_STYLE_NAME_TEMPLATE_ROLE_LEVEL MSG_EN_FONT_STYLE_NAME_BY_ROLE_HEADING 1_"/>
    <w:basedOn w:val="2"/>
    <w:link w:val="12"/>
    <w:uiPriority w:val="0"/>
    <w:rPr>
      <w:rFonts w:ascii="Arial" w:hAnsi="Arial" w:cs="Arial"/>
      <w:spacing w:val="20"/>
      <w:kern w:val="0"/>
      <w:sz w:val="52"/>
      <w:szCs w:val="52"/>
      <w:shd w:val="clear" w:color="auto" w:fill="FFFFFF"/>
    </w:rPr>
  </w:style>
  <w:style w:type="paragraph" w:customStyle="1" w:styleId="12">
    <w:name w:val="MSG_EN_FONT_STYLE_NAME_TEMPLATE_ROLE_LEVEL MSG_EN_FONT_STYLE_NAME_BY_ROLE_HEADING 1"/>
    <w:basedOn w:val="1"/>
    <w:link w:val="11"/>
    <w:uiPriority w:val="0"/>
    <w:pPr>
      <w:shd w:val="clear" w:color="auto" w:fill="FFFFFF"/>
      <w:spacing w:line="788" w:lineRule="exact"/>
      <w:jc w:val="left"/>
      <w:outlineLvl w:val="0"/>
    </w:pPr>
    <w:rPr>
      <w:rFonts w:ascii="Arial" w:hAnsi="Arial" w:cs="Arial"/>
      <w:spacing w:val="20"/>
      <w:kern w:val="0"/>
      <w:sz w:val="52"/>
      <w:szCs w:val="52"/>
    </w:rPr>
  </w:style>
  <w:style w:type="character" w:customStyle="1" w:styleId="13">
    <w:name w:val="MSG_EN_FONT_STYLE_NAME_TEMPLATE_ROLE MSG_EN_FONT_STYLE_NAME_BY_ROLE_TEXT_"/>
    <w:basedOn w:val="2"/>
    <w:link w:val="14"/>
    <w:uiPriority w:val="99"/>
    <w:rPr>
      <w:rFonts w:ascii="Arial" w:hAnsi="Arial" w:cs="Arial"/>
      <w:sz w:val="15"/>
      <w:szCs w:val="15"/>
      <w:shd w:val="clear" w:color="auto" w:fill="FFFFFF"/>
    </w:rPr>
  </w:style>
  <w:style w:type="paragraph" w:customStyle="1" w:styleId="14">
    <w:name w:val="MSG_EN_FONT_STYLE_NAME_TEMPLATE_ROLE MSG_EN_FONT_STYLE_NAME_BY_ROLE_TEXT1"/>
    <w:basedOn w:val="1"/>
    <w:link w:val="13"/>
    <w:uiPriority w:val="99"/>
    <w:pPr>
      <w:shd w:val="clear" w:color="auto" w:fill="FFFFFF"/>
      <w:spacing w:before="240" w:after="240" w:line="220" w:lineRule="exact"/>
    </w:pPr>
    <w:rPr>
      <w:rFonts w:ascii="Arial" w:hAnsi="Arial" w:cs="Arial"/>
      <w:sz w:val="15"/>
      <w:szCs w:val="15"/>
    </w:rPr>
  </w:style>
  <w:style w:type="character" w:customStyle="1" w:styleId="15">
    <w:name w:val="MSG_EN_FONT_STYLE_NAME_TEMPLATE_ROLE MSG_EN_FONT_STYLE_NAME_BY_ROLE_TABLE_CAPTION + MSG_EN_FONT_STYLE_MODIFER_BOLD"/>
    <w:basedOn w:val="2"/>
    <w:uiPriority w:val="99"/>
    <w:rPr>
      <w:rFonts w:ascii="Arial" w:hAnsi="Arial" w:cs="Arial"/>
      <w:b/>
      <w:bCs/>
      <w:sz w:val="15"/>
      <w:szCs w:val="15"/>
      <w:u w:val="none"/>
    </w:rPr>
  </w:style>
  <w:style w:type="character" w:customStyle="1" w:styleId="16">
    <w:name w:val="MSG_EN_FONT_STYLE_NAME_TEMPLATE_ROLE MSG_EN_FONT_STYLE_NAME_BY_ROLE_TABLE_CAPTION_"/>
    <w:basedOn w:val="2"/>
    <w:link w:val="17"/>
    <w:uiPriority w:val="99"/>
    <w:rPr>
      <w:rFonts w:ascii="Arial" w:hAnsi="Arial" w:cs="Arial"/>
      <w:sz w:val="15"/>
      <w:szCs w:val="15"/>
      <w:shd w:val="clear" w:color="auto" w:fill="FFFFFF"/>
    </w:rPr>
  </w:style>
  <w:style w:type="paragraph" w:customStyle="1" w:styleId="17">
    <w:name w:val="MSG_EN_FONT_STYLE_NAME_TEMPLATE_ROLE MSG_EN_FONT_STYLE_NAME_BY_ROLE_TABLE_CAPTION"/>
    <w:basedOn w:val="1"/>
    <w:link w:val="16"/>
    <w:uiPriority w:val="99"/>
    <w:pPr>
      <w:shd w:val="clear" w:color="auto" w:fill="FFFFFF"/>
      <w:spacing w:line="230" w:lineRule="exact"/>
    </w:pPr>
    <w:rPr>
      <w:rFonts w:ascii="Arial" w:hAnsi="Arial" w:cs="Arial"/>
      <w:sz w:val="15"/>
      <w:szCs w:val="15"/>
    </w:rPr>
  </w:style>
  <w:style w:type="character" w:customStyle="1" w:styleId="18">
    <w:name w:val="MSG_EN_FONT_STYLE_NAME_TEMPLATE_ROLE_NUMBER MSG_EN_FONT_STYLE_NAME_BY_ROLE_TEXT 4_"/>
    <w:basedOn w:val="2"/>
    <w:link w:val="19"/>
    <w:qFormat/>
    <w:uiPriority w:val="99"/>
    <w:rPr>
      <w:rFonts w:ascii="Arial" w:hAnsi="Arial" w:cs="Arial"/>
      <w:b/>
      <w:bCs/>
      <w:sz w:val="15"/>
      <w:szCs w:val="15"/>
      <w:shd w:val="clear" w:color="auto" w:fill="FFFFFF"/>
    </w:rPr>
  </w:style>
  <w:style w:type="paragraph" w:customStyle="1" w:styleId="19">
    <w:name w:val="MSG_EN_FONT_STYLE_NAME_TEMPLATE_ROLE_NUMBER MSG_EN_FONT_STYLE_NAME_BY_ROLE_TEXT 4"/>
    <w:basedOn w:val="1"/>
    <w:link w:val="18"/>
    <w:qFormat/>
    <w:uiPriority w:val="99"/>
    <w:pPr>
      <w:shd w:val="clear" w:color="auto" w:fill="FFFFFF"/>
      <w:spacing w:before="240" w:after="240" w:line="240" w:lineRule="atLeast"/>
    </w:pPr>
    <w:rPr>
      <w:rFonts w:ascii="Arial" w:hAnsi="Arial" w:cs="Arial"/>
      <w:b/>
      <w:bCs/>
      <w:sz w:val="15"/>
      <w:szCs w:val="15"/>
    </w:rPr>
  </w:style>
  <w:style w:type="character" w:customStyle="1" w:styleId="20">
    <w:name w:val="MSG_EN_FONT_STYLE_NAME_TEMPLATE_ROLE MSG_EN_FONT_STYLE_NAME_BY_ROLE_TEXT + MSG_EN_FONT_STYLE_MODIFER_ITALIC"/>
    <w:basedOn w:val="13"/>
    <w:qFormat/>
    <w:uiPriority w:val="99"/>
    <w:rPr>
      <w:rFonts w:ascii="Arial" w:hAnsi="Arial" w:cs="Arial"/>
      <w:i/>
      <w:iCs/>
      <w:sz w:val="15"/>
      <w:szCs w:val="15"/>
      <w:u w:val="none"/>
      <w:shd w:val="clear" w:color="auto" w:fill="FFFFFF"/>
      <w:lang w:val="zh-CN" w:eastAsia="zh-CN"/>
    </w:rPr>
  </w:style>
  <w:style w:type="character" w:customStyle="1" w:styleId="21">
    <w:name w:val="Unresolved Mention"/>
    <w:basedOn w:val="2"/>
    <w:semiHidden/>
    <w:unhideWhenUsed/>
    <w:qFormat/>
    <w:uiPriority w:val="99"/>
    <w:rPr>
      <w:color w:val="605E5C"/>
      <w:shd w:val="clear" w:color="auto" w:fill="E1DFDD"/>
    </w:rPr>
  </w:style>
  <w:style w:type="character" w:customStyle="1" w:styleId="22">
    <w:name w:val="MSG_EN_FONT_STYLE_NAME_TEMPLATE_ROLE MSG_EN_FONT_STYLE_NAME_BY_ROLE_TABLE_CAPTION + MSG_EN_FONT_STYLE_MODIFER_NAME SimSun"/>
    <w:basedOn w:val="16"/>
    <w:uiPriority w:val="99"/>
    <w:rPr>
      <w:rFonts w:ascii="宋体" w:hAnsi="Arial" w:eastAsia="宋体" w:cs="宋体"/>
      <w:w w:val="100"/>
      <w:sz w:val="12"/>
      <w:szCs w:val="12"/>
      <w:u w:val="none"/>
      <w:shd w:val="clear" w:color="auto" w:fill="FFFFFF"/>
    </w:rPr>
  </w:style>
  <w:style w:type="character" w:customStyle="1" w:styleId="23">
    <w:name w:val="MSG_EN_FONT_STYLE_NAME_TEMPLATE_ROLE_NUMBER MSG_EN_FONT_STYLE_NAME_BY_ROLE_TEXT 3_"/>
    <w:basedOn w:val="2"/>
    <w:link w:val="24"/>
    <w:qFormat/>
    <w:uiPriority w:val="99"/>
    <w:rPr>
      <w:rFonts w:ascii="Arial" w:hAnsi="Arial" w:cs="Arial"/>
      <w:sz w:val="12"/>
      <w:szCs w:val="12"/>
      <w:shd w:val="clear" w:color="auto" w:fill="FFFFFF"/>
    </w:rPr>
  </w:style>
  <w:style w:type="paragraph" w:customStyle="1" w:styleId="24">
    <w:name w:val="MSG_EN_FONT_STYLE_NAME_TEMPLATE_ROLE_NUMBER MSG_EN_FONT_STYLE_NAME_BY_ROLE_TEXT 31"/>
    <w:basedOn w:val="1"/>
    <w:link w:val="23"/>
    <w:qFormat/>
    <w:uiPriority w:val="99"/>
    <w:pPr>
      <w:shd w:val="clear" w:color="auto" w:fill="FFFFFF"/>
      <w:spacing w:line="240" w:lineRule="atLeast"/>
      <w:jc w:val="left"/>
    </w:pPr>
    <w:rPr>
      <w:rFonts w:ascii="Arial" w:hAnsi="Arial" w:cs="Arial"/>
      <w:sz w:val="12"/>
      <w:szCs w:val="12"/>
    </w:rPr>
  </w:style>
  <w:style w:type="character" w:customStyle="1" w:styleId="25">
    <w:name w:val="MSG_EN_FONT_STYLE_NAME_TEMPLATE_ROLE_NUMBER MSG_EN_FONT_STYLE_NAME_BY_ROLE_TEXT 4 + MSG_EN_FONT_STYLE_MODIFER_SIZE 8"/>
    <w:basedOn w:val="18"/>
    <w:qFormat/>
    <w:uiPriority w:val="99"/>
    <w:rPr>
      <w:rFonts w:ascii="Arial" w:hAnsi="Arial" w:cs="Arial"/>
      <w:w w:val="80"/>
      <w:sz w:val="16"/>
      <w:szCs w:val="16"/>
      <w:u w:val="none"/>
      <w:shd w:val="clear" w:color="auto" w:fill="FFFFFF"/>
    </w:rPr>
  </w:style>
  <w:style w:type="character" w:customStyle="1" w:styleId="26">
    <w:name w:val="MSG_EN_FONT_STYLE_NAME_TEMPLATE_ROLE_NUMBER MSG_EN_FONT_STYLE_NAME_BY_ROLE_TEXT 4 + MSG_EN_FONT_STYLE_MODIFER_NAME SimSun"/>
    <w:basedOn w:val="18"/>
    <w:uiPriority w:val="99"/>
    <w:rPr>
      <w:rFonts w:ascii="宋体" w:hAnsi="Arial" w:eastAsia="宋体" w:cs="宋体"/>
      <w:b w:val="0"/>
      <w:bCs w:val="0"/>
      <w:w w:val="100"/>
      <w:sz w:val="12"/>
      <w:szCs w:val="12"/>
      <w:u w:val="none"/>
      <w:shd w:val="clear" w:color="auto" w:fill="FFFFFF"/>
    </w:rPr>
  </w:style>
  <w:style w:type="character" w:customStyle="1" w:styleId="27">
    <w:name w:val="MSG_EN_FONT_STYLE_NAME_TEMPLATE_ROLE_NUMBER MSG_EN_FONT_STYLE_NAME_BY_ROLE_TEXT 4 + MSG_EN_FONT_STYLE_MODIFER_NAME SimSun1"/>
    <w:basedOn w:val="18"/>
    <w:qFormat/>
    <w:uiPriority w:val="99"/>
    <w:rPr>
      <w:rFonts w:ascii="宋体" w:hAnsi="Arial" w:eastAsia="宋体" w:cs="宋体"/>
      <w:b w:val="0"/>
      <w:bCs w:val="0"/>
      <w:w w:val="100"/>
      <w:sz w:val="8"/>
      <w:szCs w:val="8"/>
      <w:u w:val="none"/>
      <w:shd w:val="clear" w:color="auto" w:fill="FFFFFF"/>
      <w:lang w:val="zh-CN" w:eastAsia="zh-CN"/>
    </w:rPr>
  </w:style>
  <w:style w:type="character" w:customStyle="1" w:styleId="28">
    <w:name w:val="MSG_EN_FONT_STYLE_NAME_TEMPLATE_ROLE MSG_EN_FONT_STYLE_NAME_BY_ROLE_TEXT + MSG_EN_FONT_STYLE_MODIFER_NAME Arial1"/>
    <w:basedOn w:val="13"/>
    <w:uiPriority w:val="99"/>
    <w:rPr>
      <w:rFonts w:ascii="Arial" w:hAnsi="Arial" w:eastAsia="宋体" w:cs="Arial"/>
      <w:b/>
      <w:bCs/>
      <w:sz w:val="14"/>
      <w:szCs w:val="14"/>
      <w:u w:val="none"/>
      <w:shd w:val="clear" w:color="auto" w:fill="FFFFFF"/>
    </w:rPr>
  </w:style>
  <w:style w:type="paragraph" w:customStyle="1" w:styleId="29">
    <w:name w:val="MSG_EN_FONT_STYLE_NAME_TEMPLATE_ROLE MSG_EN_FONT_STYLE_NAME_BY_ROLE_TEXT"/>
    <w:basedOn w:val="1"/>
    <w:qFormat/>
    <w:uiPriority w:val="99"/>
    <w:pPr>
      <w:shd w:val="clear" w:color="auto" w:fill="FFFFFF"/>
      <w:spacing w:line="192" w:lineRule="exact"/>
    </w:pPr>
    <w:rPr>
      <w:rFonts w:ascii="宋体" w:hAnsi="Times New Roman" w:eastAsia="宋体" w:cs="宋体"/>
      <w:kern w:val="0"/>
      <w:sz w:val="14"/>
      <w:szCs w:val="14"/>
    </w:rPr>
  </w:style>
  <w:style w:type="table" w:customStyle="1" w:styleId="30">
    <w:name w:val="Plain Table 3"/>
    <w:basedOn w:val="3"/>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1">
    <w:name w:val="Plain Table 1"/>
    <w:basedOn w:val="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32">
    <w:name w:val="List Paragraph"/>
    <w:basedOn w:val="1"/>
    <w:qFormat/>
    <w:uiPriority w:val="34"/>
    <w:pPr>
      <w:ind w:firstLine="420" w:firstLineChars="200"/>
    </w:pPr>
  </w:style>
  <w:style w:type="table" w:customStyle="1" w:styleId="33">
    <w:name w:val="Grid Table Light"/>
    <w:basedOn w:val="3"/>
    <w:qFormat/>
    <w:uiPriority w:val="40"/>
    <w:rPr>
      <w:rFonts w:ascii="Times New Roman" w:hAnsi="Times New Roman" w:cs="Times New Roman"/>
      <w:kern w:val="0"/>
      <w:sz w:val="20"/>
      <w:szCs w:val="20"/>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CF740-F201-4E6A-A1AE-3113BEA42D04}">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491</Words>
  <Characters>2803</Characters>
  <Lines>23</Lines>
  <Paragraphs>6</Paragraphs>
  <TotalTime>2</TotalTime>
  <ScaleCrop>false</ScaleCrop>
  <LinksUpToDate>false</LinksUpToDate>
  <CharactersWithSpaces>3288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2023-05-24T12:41:00Z</dcterms:created>
  <dc:creator>符 瑾</dc:creator>
  <cp:lastModifiedBy>Administrator</cp:lastModifiedBy>
  <cp:lastPrinted>2023-08-31T05:48:00Z</cp:lastPrinted>
  <dcterms:modified xsi:type="dcterms:W3CDTF">2024-12-20T09:28:53Z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0A871B84EB874EA3A9C72EDA0B5A7843_13</vt:lpwstr>
  </property>
</Properties>
</file>